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15006" w14:textId="77777777" w:rsidR="00AB64B4" w:rsidRDefault="00E12DB0">
      <w:pPr>
        <w:jc w:val="left"/>
      </w:pPr>
      <w:r>
        <w:rPr>
          <w:rFonts w:hint="eastAsia"/>
        </w:rPr>
        <w:t xml:space="preserve">        </w:t>
      </w:r>
    </w:p>
    <w:p w14:paraId="1F17A5FC" w14:textId="77777777" w:rsidR="00AB64B4" w:rsidRDefault="00E12DB0">
      <w:pPr>
        <w:jc w:val="left"/>
        <w:rPr>
          <w:color w:val="000000"/>
        </w:rPr>
      </w:pPr>
      <w:r>
        <w:rPr>
          <w:rFonts w:ascii="黑体" w:eastAsia="黑体" w:hAnsi="新宋体" w:hint="eastAsia"/>
          <w:sz w:val="150"/>
          <w:szCs w:val="150"/>
        </w:rPr>
        <w:t xml:space="preserve">       </w:t>
      </w:r>
      <w:r>
        <w:rPr>
          <w:noProof/>
          <w:color w:val="000000"/>
        </w:rPr>
        <w:drawing>
          <wp:inline distT="0" distB="0" distL="114300" distR="114300" wp14:anchorId="1B2F174C" wp14:editId="789D747B">
            <wp:extent cx="1871345" cy="737870"/>
            <wp:effectExtent l="0" t="0" r="14605" b="5080"/>
            <wp:docPr id="1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6"/>
                    <pic:cNvPicPr>
                      <a:picLocks noChangeAspect="1"/>
                    </pic:cNvPicPr>
                  </pic:nvPicPr>
                  <pic:blipFill>
                    <a:blip r:embed="rId8"/>
                    <a:stretch>
                      <a:fillRect/>
                    </a:stretch>
                  </pic:blipFill>
                  <pic:spPr>
                    <a:xfrm>
                      <a:off x="0" y="0"/>
                      <a:ext cx="1871345" cy="737870"/>
                    </a:xfrm>
                    <a:prstGeom prst="rect">
                      <a:avLst/>
                    </a:prstGeom>
                    <a:noFill/>
                    <a:ln w="9525">
                      <a:noFill/>
                    </a:ln>
                  </pic:spPr>
                </pic:pic>
              </a:graphicData>
            </a:graphic>
          </wp:inline>
        </w:drawing>
      </w:r>
    </w:p>
    <w:p w14:paraId="69478A0A" w14:textId="77777777" w:rsidR="00AB64B4" w:rsidRDefault="00E12DB0">
      <w:pPr>
        <w:jc w:val="left"/>
        <w:rPr>
          <w:rFonts w:ascii="方正小标宋简体" w:eastAsia="方正小标宋简体" w:hAnsi="宋体" w:cs="宋体"/>
          <w:kern w:val="36"/>
          <w:sz w:val="52"/>
          <w:szCs w:val="52"/>
        </w:rPr>
      </w:pPr>
      <w:r>
        <w:rPr>
          <w:rFonts w:ascii="方正小标宋简体" w:eastAsia="方正小标宋简体" w:hAnsi="宋体" w:cs="宋体" w:hint="eastAsia"/>
          <w:kern w:val="36"/>
          <w:sz w:val="48"/>
          <w:szCs w:val="48"/>
        </w:rPr>
        <w:t>新疆维吾尔自治区地方计量技术规范</w:t>
      </w:r>
    </w:p>
    <w:p w14:paraId="78878522" w14:textId="2366E048" w:rsidR="00AB64B4" w:rsidRDefault="00E12DB0">
      <w:pPr>
        <w:spacing w:line="1020" w:lineRule="exact"/>
        <w:ind w:firstLineChars="2068" w:firstLine="5813"/>
        <w:rPr>
          <w:rFonts w:ascii="Times New Roman" w:eastAsia="黑体" w:hAnsi="Times New Roman" w:cs="Times New Roman"/>
          <w:b/>
          <w:sz w:val="28"/>
          <w:szCs w:val="28"/>
        </w:rPr>
      </w:pPr>
      <w:r>
        <w:rPr>
          <w:rFonts w:ascii="Times New Roman" w:eastAsia="黑体" w:hAnsi="Times New Roman" w:cs="Times New Roman"/>
          <w:b/>
          <w:sz w:val="28"/>
          <w:szCs w:val="28"/>
        </w:rPr>
        <w:t>JJF</w:t>
      </w:r>
      <w:r>
        <w:rPr>
          <w:rFonts w:ascii="Times New Roman" w:eastAsia="黑体" w:hAnsi="Times New Roman" w:cs="Times New Roman"/>
          <w:b/>
          <w:sz w:val="28"/>
          <w:szCs w:val="28"/>
        </w:rPr>
        <w:t>（新）</w:t>
      </w:r>
      <w:r w:rsidR="003964E6">
        <w:rPr>
          <w:rFonts w:ascii="Times New Roman" w:eastAsia="黑体" w:hAnsi="Times New Roman" w:cs="Times New Roman"/>
          <w:b/>
          <w:sz w:val="28"/>
          <w:szCs w:val="28"/>
        </w:rPr>
        <w:t>77</w:t>
      </w:r>
      <w:r>
        <w:rPr>
          <w:rFonts w:ascii="Times New Roman" w:eastAsia="黑体" w:hAnsi="Times New Roman" w:cs="Times New Roman"/>
          <w:b/>
          <w:sz w:val="28"/>
          <w:szCs w:val="28"/>
        </w:rPr>
        <w:t>－</w:t>
      </w:r>
      <w:r w:rsidR="003964E6">
        <w:rPr>
          <w:rFonts w:ascii="Times New Roman" w:eastAsia="黑体" w:hAnsi="Times New Roman" w:cs="Times New Roman"/>
          <w:b/>
          <w:sz w:val="28"/>
          <w:szCs w:val="28"/>
        </w:rPr>
        <w:t>2022</w:t>
      </w:r>
    </w:p>
    <w:p w14:paraId="020B71F3" w14:textId="77777777" w:rsidR="00AB64B4" w:rsidRDefault="00AB64B4"/>
    <w:p w14:paraId="0C1F2FDA" w14:textId="77777777" w:rsidR="00AB64B4" w:rsidRDefault="00E12DB0">
      <w:r>
        <w:rPr>
          <w:rFonts w:hint="eastAsia"/>
          <w:noProof/>
        </w:rPr>
        <mc:AlternateContent>
          <mc:Choice Requires="wps">
            <w:drawing>
              <wp:anchor distT="0" distB="0" distL="114300" distR="114300" simplePos="0" relativeHeight="251662336" behindDoc="0" locked="0" layoutInCell="1" allowOverlap="1" wp14:anchorId="4B8A8386" wp14:editId="1BE49ACD">
                <wp:simplePos x="0" y="0"/>
                <wp:positionH relativeFrom="column">
                  <wp:posOffset>0</wp:posOffset>
                </wp:positionH>
                <wp:positionV relativeFrom="paragraph">
                  <wp:posOffset>45720</wp:posOffset>
                </wp:positionV>
                <wp:extent cx="5943600" cy="0"/>
                <wp:effectExtent l="0" t="0" r="0" b="0"/>
                <wp:wrapNone/>
                <wp:docPr id="15" name="直线 8"/>
                <wp:cNvGraphicFramePr/>
                <a:graphic xmlns:a="http://schemas.openxmlformats.org/drawingml/2006/main">
                  <a:graphicData uri="http://schemas.microsoft.com/office/word/2010/wordprocessingShape">
                    <wps:wsp>
                      <wps:cNvCnPr/>
                      <wps:spPr>
                        <a:xfrm>
                          <a:off x="0" y="0"/>
                          <a:ext cx="5943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16cex="http://schemas.microsoft.com/office/word/2018/wordml/cex" xmlns:w16="http://schemas.microsoft.com/office/word/2018/wordml" xmlns:w16sdtdh="http://schemas.microsoft.com/office/word/2020/wordml/sdtdatahash" xmlns:wpsCustomData="http://www.wps.cn/officeDocument/2013/wpsCustomData">
            <w:pict>
              <v:line id="直线 8" o:spid="_x0000_s1026" o:spt="20" style="position:absolute;left:0pt;margin-left:0pt;margin-top:3.6pt;height:0pt;width:468pt;z-index:251662336;mso-width-relative:page;mso-height-relative:page;" filled="f" stroked="t" coordsize="21600,21600" o:gfxdata="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SwBNdIAAAAE&#10;AQAADwAAAAAAAAABACAAAAAiAAAAZHJzL2Rvd25yZXYueG1sUEsBAhQAFAAAAAgAh07iQNOycCTp&#10;AQAA3AMAAA4AAAAAAAAAAQAgAAAAIQEAAGRycy9lMm9Eb2MueG1sUEsFBgAAAAAGAAYAWQEAAHwF&#10;AAAAAA==&#10;">
                <v:fill on="f" focussize="0,0"/>
                <v:stroke color="#000000" joinstyle="round"/>
                <v:imagedata o:title=""/>
                <o:lock v:ext="edit" aspectratio="f"/>
              </v:line>
            </w:pict>
          </mc:Fallback>
        </mc:AlternateContent>
      </w:r>
    </w:p>
    <w:p w14:paraId="237B76FF" w14:textId="77777777" w:rsidR="00AB64B4" w:rsidRDefault="00AB64B4">
      <w:pPr>
        <w:jc w:val="left"/>
      </w:pPr>
    </w:p>
    <w:p w14:paraId="5290D2F8" w14:textId="77777777" w:rsidR="00AB64B4" w:rsidRDefault="00E12DB0">
      <w:pPr>
        <w:jc w:val="left"/>
      </w:pPr>
      <w:r>
        <w:rPr>
          <w:rFonts w:hint="eastAsia"/>
        </w:rPr>
        <w:t xml:space="preserve">       </w:t>
      </w:r>
    </w:p>
    <w:p w14:paraId="18FA437C" w14:textId="77777777" w:rsidR="00AB64B4" w:rsidRDefault="00E12DB0">
      <w:pPr>
        <w:ind w:firstLineChars="200" w:firstLine="964"/>
        <w:jc w:val="left"/>
        <w:rPr>
          <w:rFonts w:ascii="黑体" w:eastAsia="黑体" w:hAnsi="黑体"/>
          <w:b/>
          <w:bCs/>
          <w:sz w:val="44"/>
          <w:szCs w:val="44"/>
        </w:rPr>
      </w:pPr>
      <w:r>
        <w:rPr>
          <w:rFonts w:ascii="黑体" w:eastAsia="黑体" w:hAnsi="黑体" w:hint="eastAsia"/>
          <w:b/>
          <w:bCs/>
          <w:sz w:val="48"/>
          <w:szCs w:val="48"/>
        </w:rPr>
        <w:t>二氧化碳气体检测报警器校准规范</w:t>
      </w:r>
    </w:p>
    <w:p w14:paraId="53FB9D80" w14:textId="77777777" w:rsidR="00AB64B4" w:rsidRDefault="00AB64B4">
      <w:pPr>
        <w:jc w:val="left"/>
      </w:pPr>
    </w:p>
    <w:p w14:paraId="76D60CD7" w14:textId="77777777" w:rsidR="00AB64B4" w:rsidRDefault="00AB64B4">
      <w:pPr>
        <w:jc w:val="left"/>
        <w:rPr>
          <w:rFonts w:ascii="Times New Roman" w:hAnsi="Times New Roman" w:cs="Times New Roman"/>
        </w:rPr>
      </w:pPr>
    </w:p>
    <w:p w14:paraId="0CB7900A" w14:textId="77777777" w:rsidR="00AB64B4" w:rsidRDefault="00E12DB0">
      <w:pPr>
        <w:jc w:val="center"/>
        <w:rPr>
          <w:rFonts w:ascii="Times New Roman" w:eastAsia="宋体" w:hAnsi="Times New Roman" w:cs="Times New Roman"/>
          <w:b/>
          <w:bCs/>
          <w:sz w:val="28"/>
          <w:szCs w:val="28"/>
        </w:rPr>
      </w:pPr>
      <w:r>
        <w:rPr>
          <w:rFonts w:ascii="Times New Roman" w:eastAsia="宋体" w:hAnsi="Times New Roman" w:cs="Times New Roman"/>
          <w:b/>
          <w:bCs/>
          <w:sz w:val="28"/>
          <w:szCs w:val="28"/>
        </w:rPr>
        <w:t>Calibration Specification for</w:t>
      </w:r>
    </w:p>
    <w:p w14:paraId="791D93E4" w14:textId="77777777" w:rsidR="00AB64B4" w:rsidRDefault="00E12DB0">
      <w:pPr>
        <w:jc w:val="center"/>
        <w:rPr>
          <w:rFonts w:ascii="Times New Roman" w:eastAsia="宋体" w:hAnsi="Times New Roman" w:cs="Times New Roman"/>
          <w:sz w:val="28"/>
          <w:szCs w:val="28"/>
        </w:rPr>
      </w:pPr>
      <w:r>
        <w:rPr>
          <w:rFonts w:ascii="Times New Roman" w:eastAsia="宋体" w:hAnsi="Times New Roman" w:cs="Times New Roman"/>
          <w:b/>
          <w:bCs/>
          <w:sz w:val="28"/>
          <w:szCs w:val="28"/>
        </w:rPr>
        <w:t xml:space="preserve">Carbon Dioxide Gas </w:t>
      </w:r>
      <w:proofErr w:type="gramStart"/>
      <w:r>
        <w:rPr>
          <w:rFonts w:ascii="Times New Roman" w:eastAsia="宋体" w:hAnsi="Times New Roman" w:cs="Times New Roman"/>
          <w:b/>
          <w:bCs/>
          <w:sz w:val="28"/>
          <w:szCs w:val="28"/>
        </w:rPr>
        <w:t>Detection  Alarm</w:t>
      </w:r>
      <w:r>
        <w:rPr>
          <w:rFonts w:ascii="Times New Roman" w:eastAsia="宋体" w:hAnsi="Times New Roman" w:cs="Times New Roman" w:hint="eastAsia"/>
          <w:b/>
          <w:bCs/>
          <w:sz w:val="28"/>
          <w:szCs w:val="28"/>
        </w:rPr>
        <w:t>er</w:t>
      </w:r>
      <w:proofErr w:type="gramEnd"/>
    </w:p>
    <w:p w14:paraId="7EBF7DDF" w14:textId="77777777" w:rsidR="00AB64B4" w:rsidRDefault="00AB64B4">
      <w:pPr>
        <w:jc w:val="left"/>
      </w:pPr>
    </w:p>
    <w:p w14:paraId="134CD185" w14:textId="77777777" w:rsidR="00AB64B4" w:rsidRDefault="00AB64B4">
      <w:pPr>
        <w:jc w:val="left"/>
      </w:pPr>
    </w:p>
    <w:p w14:paraId="050E9863" w14:textId="77777777" w:rsidR="00AB64B4" w:rsidRDefault="00AB64B4">
      <w:pPr>
        <w:jc w:val="left"/>
      </w:pPr>
    </w:p>
    <w:p w14:paraId="1BF8C2DE" w14:textId="77777777" w:rsidR="00AB64B4" w:rsidRDefault="00AB64B4">
      <w:pPr>
        <w:jc w:val="left"/>
      </w:pPr>
    </w:p>
    <w:p w14:paraId="31587B44" w14:textId="77777777" w:rsidR="00AB64B4" w:rsidRDefault="00AB64B4">
      <w:pPr>
        <w:jc w:val="left"/>
      </w:pPr>
    </w:p>
    <w:p w14:paraId="2A7DB785" w14:textId="77777777" w:rsidR="00AB64B4" w:rsidRDefault="00AB64B4">
      <w:pPr>
        <w:jc w:val="left"/>
      </w:pPr>
    </w:p>
    <w:p w14:paraId="33F63EA9" w14:textId="77777777" w:rsidR="00AB64B4" w:rsidRDefault="00AB64B4">
      <w:pPr>
        <w:jc w:val="left"/>
      </w:pPr>
    </w:p>
    <w:p w14:paraId="08CEAEF7" w14:textId="77777777" w:rsidR="00AB64B4" w:rsidRDefault="00AB64B4">
      <w:pPr>
        <w:jc w:val="left"/>
      </w:pPr>
    </w:p>
    <w:p w14:paraId="7C1AFDD6" w14:textId="77777777" w:rsidR="00AB64B4" w:rsidRDefault="00AB64B4">
      <w:pPr>
        <w:jc w:val="left"/>
      </w:pPr>
    </w:p>
    <w:p w14:paraId="3288FF37" w14:textId="77777777" w:rsidR="00AB64B4" w:rsidRDefault="00AB64B4">
      <w:pPr>
        <w:jc w:val="left"/>
      </w:pPr>
    </w:p>
    <w:p w14:paraId="4CB3C037" w14:textId="77777777" w:rsidR="00AB64B4" w:rsidRDefault="00AB64B4">
      <w:pPr>
        <w:jc w:val="left"/>
      </w:pPr>
    </w:p>
    <w:p w14:paraId="26E1D2A7" w14:textId="77777777" w:rsidR="00AB64B4" w:rsidRDefault="00AB64B4">
      <w:pPr>
        <w:jc w:val="left"/>
      </w:pPr>
    </w:p>
    <w:p w14:paraId="405B0DE2" w14:textId="77777777" w:rsidR="00AB64B4" w:rsidRDefault="00AB64B4">
      <w:pPr>
        <w:jc w:val="left"/>
      </w:pPr>
    </w:p>
    <w:p w14:paraId="0030804E" w14:textId="77777777" w:rsidR="00AB64B4" w:rsidRDefault="00AB64B4">
      <w:pPr>
        <w:jc w:val="left"/>
      </w:pPr>
    </w:p>
    <w:p w14:paraId="5FB6E4B6" w14:textId="77777777" w:rsidR="00AB64B4" w:rsidRDefault="00AB64B4">
      <w:pPr>
        <w:jc w:val="left"/>
      </w:pPr>
    </w:p>
    <w:p w14:paraId="44E5D844" w14:textId="77777777" w:rsidR="00AB64B4" w:rsidRDefault="00AB64B4">
      <w:pPr>
        <w:jc w:val="left"/>
      </w:pPr>
    </w:p>
    <w:p w14:paraId="40A67EF2" w14:textId="7CC571A3" w:rsidR="00AB64B4" w:rsidRPr="003964E6" w:rsidRDefault="003964E6" w:rsidP="003964E6">
      <w:pPr>
        <w:ind w:firstLineChars="200" w:firstLine="562"/>
        <w:rPr>
          <w:b/>
          <w:sz w:val="36"/>
          <w:szCs w:val="36"/>
        </w:rPr>
      </w:pPr>
      <w:r>
        <w:rPr>
          <w:rFonts w:ascii="黑体" w:eastAsia="黑体" w:hint="eastAsia"/>
          <w:b/>
          <w:sz w:val="28"/>
          <w:szCs w:val="28"/>
        </w:rPr>
        <w:t>2022-</w:t>
      </w:r>
      <w:r>
        <w:rPr>
          <w:rFonts w:eastAsia="黑体"/>
          <w:b/>
          <w:sz w:val="28"/>
          <w:szCs w:val="28"/>
        </w:rPr>
        <w:t>12</w:t>
      </w:r>
      <w:r>
        <w:rPr>
          <w:rFonts w:ascii="黑体" w:eastAsia="黑体" w:hint="eastAsia"/>
          <w:b/>
          <w:sz w:val="28"/>
          <w:szCs w:val="28"/>
        </w:rPr>
        <w:t>-</w:t>
      </w:r>
      <w:r>
        <w:rPr>
          <w:rFonts w:eastAsia="黑体"/>
          <w:b/>
          <w:sz w:val="28"/>
          <w:szCs w:val="28"/>
        </w:rPr>
        <w:t xml:space="preserve">14 </w:t>
      </w:r>
      <w:r>
        <w:rPr>
          <w:rFonts w:ascii="黑体" w:eastAsia="黑体" w:hint="eastAsia"/>
          <w:b/>
          <w:sz w:val="28"/>
          <w:szCs w:val="28"/>
        </w:rPr>
        <w:t>发布</w:t>
      </w:r>
      <w:r>
        <w:rPr>
          <w:rFonts w:hint="eastAsia"/>
          <w:b/>
          <w:sz w:val="36"/>
          <w:szCs w:val="36"/>
        </w:rPr>
        <w:t xml:space="preserve">              </w:t>
      </w:r>
      <w:r>
        <w:rPr>
          <w:b/>
          <w:sz w:val="36"/>
          <w:szCs w:val="36"/>
        </w:rPr>
        <w:t xml:space="preserve">              </w:t>
      </w:r>
      <w:r w:rsidR="00441BE4">
        <w:rPr>
          <w:b/>
          <w:sz w:val="36"/>
          <w:szCs w:val="36"/>
        </w:rPr>
        <w:t xml:space="preserve">      </w:t>
      </w:r>
      <w:r>
        <w:rPr>
          <w:b/>
          <w:sz w:val="36"/>
          <w:szCs w:val="36"/>
        </w:rPr>
        <w:t xml:space="preserve">      </w:t>
      </w:r>
      <w:r>
        <w:rPr>
          <w:rFonts w:hint="eastAsia"/>
          <w:b/>
          <w:sz w:val="36"/>
          <w:szCs w:val="36"/>
        </w:rPr>
        <w:t xml:space="preserve">  </w:t>
      </w:r>
      <w:r>
        <w:rPr>
          <w:rFonts w:ascii="黑体" w:eastAsia="黑体" w:hint="eastAsia"/>
          <w:b/>
          <w:sz w:val="28"/>
          <w:szCs w:val="28"/>
        </w:rPr>
        <w:t>202</w:t>
      </w:r>
      <w:r>
        <w:rPr>
          <w:rFonts w:ascii="黑体" w:eastAsia="黑体"/>
          <w:b/>
          <w:sz w:val="28"/>
          <w:szCs w:val="28"/>
        </w:rPr>
        <w:t>3</w:t>
      </w:r>
      <w:r>
        <w:rPr>
          <w:rFonts w:ascii="黑体" w:eastAsia="黑体" w:hint="eastAsia"/>
          <w:b/>
          <w:sz w:val="28"/>
          <w:szCs w:val="28"/>
        </w:rPr>
        <w:t>-</w:t>
      </w:r>
      <w:r>
        <w:rPr>
          <w:rFonts w:eastAsia="黑体"/>
          <w:b/>
          <w:sz w:val="28"/>
          <w:szCs w:val="28"/>
        </w:rPr>
        <w:t>06</w:t>
      </w:r>
      <w:r>
        <w:rPr>
          <w:rFonts w:ascii="黑体" w:eastAsia="黑体" w:hint="eastAsia"/>
          <w:b/>
          <w:sz w:val="28"/>
          <w:szCs w:val="28"/>
        </w:rPr>
        <w:t>-</w:t>
      </w:r>
      <w:r>
        <w:rPr>
          <w:rFonts w:eastAsia="黑体"/>
          <w:b/>
          <w:sz w:val="28"/>
          <w:szCs w:val="28"/>
        </w:rPr>
        <w:t>14</w:t>
      </w:r>
      <w:r>
        <w:rPr>
          <w:rFonts w:ascii="黑体" w:eastAsia="黑体" w:hint="eastAsia"/>
          <w:b/>
          <w:sz w:val="28"/>
          <w:szCs w:val="28"/>
        </w:rPr>
        <w:t xml:space="preserve"> 实施</w:t>
      </w:r>
    </w:p>
    <w:p w14:paraId="4E60E660" w14:textId="77777777" w:rsidR="00AB64B4" w:rsidRDefault="00E12DB0">
      <w:pPr>
        <w:spacing w:beforeLines="100" w:before="312"/>
        <w:ind w:firstLineChars="350" w:firstLine="1121"/>
        <w:rPr>
          <w:rFonts w:ascii="黑体" w:eastAsia="黑体"/>
          <w:b/>
          <w:spacing w:val="57"/>
          <w:sz w:val="28"/>
          <w:szCs w:val="28"/>
        </w:rPr>
        <w:sectPr w:rsidR="00AB64B4">
          <w:headerReference w:type="even" r:id="rId9"/>
          <w:headerReference w:type="default" r:id="rId10"/>
          <w:footerReference w:type="even" r:id="rId11"/>
          <w:footerReference w:type="default" r:id="rId12"/>
          <w:pgSz w:w="11906" w:h="16838"/>
          <w:pgMar w:top="1247" w:right="1418" w:bottom="1440" w:left="1418" w:header="851" w:footer="992" w:gutter="0"/>
          <w:pgNumType w:start="0"/>
          <w:cols w:space="720"/>
          <w:titlePg/>
          <w:docGrid w:type="lines" w:linePitch="312"/>
        </w:sectPr>
      </w:pPr>
      <w:r>
        <w:rPr>
          <w:rFonts w:ascii="方正小标宋简体" w:eastAsia="方正小标宋简体"/>
          <w:b/>
          <w:noProof/>
          <w:spacing w:val="57"/>
          <w:sz w:val="32"/>
          <w:szCs w:val="32"/>
        </w:rPr>
        <mc:AlternateContent>
          <mc:Choice Requires="wps">
            <w:drawing>
              <wp:anchor distT="0" distB="0" distL="114300" distR="114300" simplePos="0" relativeHeight="251664384" behindDoc="0" locked="0" layoutInCell="1" allowOverlap="1" wp14:anchorId="2C136C43" wp14:editId="002D0C41">
                <wp:simplePos x="0" y="0"/>
                <wp:positionH relativeFrom="column">
                  <wp:posOffset>0</wp:posOffset>
                </wp:positionH>
                <wp:positionV relativeFrom="paragraph">
                  <wp:posOffset>45720</wp:posOffset>
                </wp:positionV>
                <wp:extent cx="5441950" cy="26035"/>
                <wp:effectExtent l="0" t="4445" r="6350" b="7620"/>
                <wp:wrapNone/>
                <wp:docPr id="2" name="直接连接符 2"/>
                <wp:cNvGraphicFramePr/>
                <a:graphic xmlns:a="http://schemas.openxmlformats.org/drawingml/2006/main">
                  <a:graphicData uri="http://schemas.microsoft.com/office/word/2010/wordprocessingShape">
                    <wps:wsp>
                      <wps:cNvCnPr/>
                      <wps:spPr>
                        <a:xfrm>
                          <a:off x="0" y="0"/>
                          <a:ext cx="5441950" cy="260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16cex="http://schemas.microsoft.com/office/word/2018/wordml/cex" xmlns:w16="http://schemas.microsoft.com/office/word/2018/wordml" xmlns:w16sdtdh="http://schemas.microsoft.com/office/word/2020/wordml/sdtdatahash" xmlns:wpsCustomData="http://www.wps.cn/officeDocument/2013/wpsCustomData">
            <w:pict>
              <v:line id="_x0000_s1026" o:spid="_x0000_s1026" o:spt="20" style="position:absolute;left:0pt;margin-left:0pt;margin-top:3.6pt;height:2.05pt;width:428.5pt;z-index:251664384;mso-width-relative:page;mso-height-relative:page;" filled="f" stroked="t" coordsize="21600,21600" o:gfxdata="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wXwSPTAAAABQEAAA8AAAAAAAAAAQAgAAAAIgAAAGRycy9kb3ducmV2LnhtbFBLAQIU&#10;ABQAAAAIAIdO4kDpdfOU+AEAAOgDAAAOAAAAAAAAAAEAIAAAACIBAABkcnMvZTJvRG9jLnhtbFBL&#10;BQYAAAAABgAGAFkBAACMBQAAAAA=&#10;">
                <v:fill on="f" focussize="0,0"/>
                <v:stroke color="#000000" joinstyle="round"/>
                <v:imagedata o:title=""/>
                <o:lock v:ext="edit" aspectratio="f"/>
              </v:line>
            </w:pict>
          </mc:Fallback>
        </mc:AlternateContent>
      </w:r>
      <w:r>
        <w:rPr>
          <w:rFonts w:ascii="方正小标宋简体" w:eastAsia="方正小标宋简体" w:hint="eastAsia"/>
          <w:b/>
          <w:spacing w:val="57"/>
          <w:sz w:val="32"/>
          <w:szCs w:val="32"/>
        </w:rPr>
        <w:t xml:space="preserve">新疆维吾尔自治区市场监督管理局  </w:t>
      </w:r>
      <w:r>
        <w:rPr>
          <w:rFonts w:ascii="方正小标宋简体" w:eastAsia="方正小标宋简体" w:hint="eastAsia"/>
          <w:b/>
          <w:spacing w:val="57"/>
          <w:sz w:val="28"/>
          <w:szCs w:val="28"/>
        </w:rPr>
        <w:t>发布</w:t>
      </w:r>
    </w:p>
    <w:p w14:paraId="7672D041" w14:textId="77777777" w:rsidR="00AB64B4" w:rsidRDefault="00AB64B4">
      <w:pPr>
        <w:jc w:val="left"/>
        <w:rPr>
          <w:rFonts w:ascii="方正小标宋简体" w:eastAsia="方正小标宋简体"/>
          <w:sz w:val="32"/>
          <w:szCs w:val="32"/>
        </w:rPr>
      </w:pPr>
    </w:p>
    <w:p w14:paraId="2DAC5695" w14:textId="77777777" w:rsidR="00AB64B4" w:rsidRDefault="00E12DB0">
      <w:pPr>
        <w:jc w:val="left"/>
        <w:rPr>
          <w:rFonts w:ascii="黑体" w:eastAsia="黑体" w:hAnsi="黑体" w:cs="黑体"/>
          <w:b/>
          <w:bCs/>
          <w:sz w:val="36"/>
          <w:szCs w:val="36"/>
        </w:rPr>
      </w:pPr>
      <w:r>
        <w:rPr>
          <w:rFonts w:ascii="黑体" w:eastAsia="黑体" w:hAnsi="黑体" w:cs="黑体" w:hint="eastAsia"/>
          <w:b/>
          <w:noProof/>
          <w:sz w:val="36"/>
          <w:szCs w:val="36"/>
        </w:rPr>
        <mc:AlternateContent>
          <mc:Choice Requires="wps">
            <w:drawing>
              <wp:anchor distT="0" distB="0" distL="114300" distR="114300" simplePos="0" relativeHeight="251661312" behindDoc="0" locked="0" layoutInCell="1" allowOverlap="1" wp14:anchorId="5B3BB8C8" wp14:editId="1D2CC014">
                <wp:simplePos x="0" y="0"/>
                <wp:positionH relativeFrom="column">
                  <wp:posOffset>3792220</wp:posOffset>
                </wp:positionH>
                <wp:positionV relativeFrom="paragraph">
                  <wp:posOffset>53340</wp:posOffset>
                </wp:positionV>
                <wp:extent cx="1619250" cy="847725"/>
                <wp:effectExtent l="9525" t="9525" r="9525" b="19050"/>
                <wp:wrapNone/>
                <wp:docPr id="1" name="矩形 7"/>
                <wp:cNvGraphicFramePr/>
                <a:graphic xmlns:a="http://schemas.openxmlformats.org/drawingml/2006/main">
                  <a:graphicData uri="http://schemas.microsoft.com/office/word/2010/wordprocessingShape">
                    <wps:wsp>
                      <wps:cNvSpPr/>
                      <wps:spPr>
                        <a:xfrm>
                          <a:off x="0" y="0"/>
                          <a:ext cx="1619250" cy="847725"/>
                        </a:xfrm>
                        <a:prstGeom prst="rect">
                          <a:avLst/>
                        </a:prstGeom>
                        <a:solidFill>
                          <a:srgbClr val="FFFFFF"/>
                        </a:solidFill>
                        <a:ln w="19050" cap="flat" cmpd="sng">
                          <a:pattFill prst="smCheck">
                            <a:fgClr>
                              <a:srgbClr val="000000"/>
                            </a:fgClr>
                            <a:bgClr>
                              <a:srgbClr val="FFFFFF"/>
                            </a:bgClr>
                          </a:pattFill>
                          <a:prstDash val="solid"/>
                          <a:miter/>
                          <a:headEnd type="none" w="med" len="med"/>
                          <a:tailEnd type="none" w="med" len="med"/>
                        </a:ln>
                      </wps:spPr>
                      <wps:txbx>
                        <w:txbxContent>
                          <w:p w14:paraId="67F6BC94" w14:textId="0531C397" w:rsidR="00AB64B4" w:rsidRDefault="00E12DB0">
                            <w:pPr>
                              <w:pStyle w:val="2"/>
                              <w:spacing w:line="880" w:lineRule="exact"/>
                              <w:rPr>
                                <w:rFonts w:ascii="Times New Roman" w:eastAsia="宋体"/>
                                <w:b/>
                                <w:szCs w:val="28"/>
                              </w:rPr>
                            </w:pPr>
                            <w:r>
                              <w:rPr>
                                <w:rFonts w:ascii="Times New Roman" w:hint="eastAsia"/>
                                <w:b/>
                                <w:szCs w:val="28"/>
                              </w:rPr>
                              <w:t>JJF</w:t>
                            </w:r>
                            <w:r>
                              <w:rPr>
                                <w:rFonts w:ascii="宋体" w:hAnsi="宋体" w:hint="eastAsia"/>
                                <w:b/>
                                <w:szCs w:val="28"/>
                              </w:rPr>
                              <w:t>(新)</w:t>
                            </w:r>
                            <w:r w:rsidR="003964E6">
                              <w:rPr>
                                <w:rFonts w:ascii="宋体" w:hAnsi="宋体"/>
                                <w:b/>
                                <w:szCs w:val="28"/>
                              </w:rPr>
                              <w:t>77</w:t>
                            </w:r>
                            <w:r>
                              <w:rPr>
                                <w:rFonts w:ascii="Times New Roman" w:hint="eastAsia"/>
                                <w:b/>
                                <w:szCs w:val="28"/>
                              </w:rPr>
                              <w:t>－</w:t>
                            </w:r>
                            <w:r>
                              <w:rPr>
                                <w:rFonts w:ascii="Times New Roman" w:hint="eastAsia"/>
                                <w:b/>
                                <w:szCs w:val="28"/>
                              </w:rPr>
                              <w:t>2022</w:t>
                            </w:r>
                          </w:p>
                        </w:txbxContent>
                      </wps:txbx>
                      <wps:bodyPr wrap="square" upright="1"/>
                    </wps:wsp>
                  </a:graphicData>
                </a:graphic>
              </wp:anchor>
            </w:drawing>
          </mc:Choice>
          <mc:Fallback>
            <w:pict>
              <v:rect w14:anchorId="5B3BB8C8" id="矩形 7" o:spid="_x0000_s1026" style="position:absolute;margin-left:298.6pt;margin-top:4.2pt;width:127.5pt;height:66.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" strokeweight="1.5pt">
                <v:stroke r:id="rId13" o:title="" filltype="pattern"/>
                <v:textbox>
                  <w:txbxContent>
                    <w:p w14:paraId="67F6BC94" w14:textId="0531C397" w:rsidR="00AB64B4" w:rsidRDefault="00E12DB0">
                      <w:pPr>
                        <w:pStyle w:val="2"/>
                        <w:spacing w:line="880" w:lineRule="exact"/>
                        <w:rPr>
                          <w:rFonts w:ascii="Times New Roman" w:eastAsia="宋体"/>
                          <w:b/>
                          <w:szCs w:val="28"/>
                        </w:rPr>
                      </w:pPr>
                      <w:r>
                        <w:rPr>
                          <w:rFonts w:ascii="Times New Roman" w:hint="eastAsia"/>
                          <w:b/>
                          <w:szCs w:val="28"/>
                        </w:rPr>
                        <w:t>JJF</w:t>
                      </w:r>
                      <w:r>
                        <w:rPr>
                          <w:rFonts w:ascii="宋体" w:hAnsi="宋体" w:hint="eastAsia"/>
                          <w:b/>
                          <w:szCs w:val="28"/>
                        </w:rPr>
                        <w:t>(新)</w:t>
                      </w:r>
                      <w:r w:rsidR="003964E6">
                        <w:rPr>
                          <w:rFonts w:ascii="宋体" w:hAnsi="宋体"/>
                          <w:b/>
                          <w:szCs w:val="28"/>
                        </w:rPr>
                        <w:t>77</w:t>
                      </w:r>
                      <w:r>
                        <w:rPr>
                          <w:rFonts w:ascii="Times New Roman" w:hint="eastAsia"/>
                          <w:b/>
                          <w:szCs w:val="28"/>
                        </w:rPr>
                        <w:t>－</w:t>
                      </w:r>
                      <w:r>
                        <w:rPr>
                          <w:rFonts w:ascii="Times New Roman" w:hint="eastAsia"/>
                          <w:b/>
                          <w:szCs w:val="28"/>
                        </w:rPr>
                        <w:t>2022</w:t>
                      </w:r>
                    </w:p>
                  </w:txbxContent>
                </v:textbox>
              </v:rect>
            </w:pict>
          </mc:Fallback>
        </mc:AlternateContent>
      </w:r>
      <w:r>
        <w:rPr>
          <w:rFonts w:ascii="黑体" w:eastAsia="黑体" w:hAnsi="黑体" w:cs="黑体" w:hint="eastAsia"/>
          <w:b/>
          <w:bCs/>
          <w:sz w:val="36"/>
          <w:szCs w:val="36"/>
        </w:rPr>
        <w:t>二氧化碳气体检测报警器校准规范</w:t>
      </w:r>
    </w:p>
    <w:p w14:paraId="47826D77" w14:textId="77777777" w:rsidR="00AB64B4" w:rsidRDefault="00E12DB0">
      <w:pPr>
        <w:jc w:val="left"/>
        <w:rPr>
          <w:rFonts w:ascii="Times New Roman" w:eastAsia="宋体" w:hAnsi="Times New Roman" w:cs="Times New Roman"/>
          <w:b/>
          <w:bCs/>
          <w:sz w:val="28"/>
          <w:szCs w:val="28"/>
        </w:rPr>
      </w:pPr>
      <w:r>
        <w:rPr>
          <w:rFonts w:ascii="Times New Roman" w:eastAsia="宋体" w:hAnsi="Times New Roman" w:cs="Times New Roman"/>
          <w:b/>
          <w:bCs/>
          <w:sz w:val="28"/>
          <w:szCs w:val="28"/>
        </w:rPr>
        <w:t xml:space="preserve">Calibration Specification for </w:t>
      </w:r>
    </w:p>
    <w:p w14:paraId="71AE582D" w14:textId="77777777" w:rsidR="00AB64B4" w:rsidRDefault="00E12DB0">
      <w:pPr>
        <w:rPr>
          <w:rFonts w:ascii="Times New Roman" w:eastAsia="宋体" w:hAnsi="Times New Roman" w:cs="Times New Roman"/>
          <w:sz w:val="28"/>
          <w:szCs w:val="28"/>
        </w:rPr>
      </w:pPr>
      <w:r>
        <w:rPr>
          <w:rFonts w:ascii="Times New Roman" w:eastAsia="宋体" w:hAnsi="Times New Roman" w:cs="Times New Roman"/>
          <w:b/>
          <w:bCs/>
          <w:sz w:val="28"/>
          <w:szCs w:val="28"/>
        </w:rPr>
        <w:t xml:space="preserve">Carbon Dioxide </w:t>
      </w:r>
      <w:proofErr w:type="gramStart"/>
      <w:r>
        <w:rPr>
          <w:rFonts w:ascii="Times New Roman" w:eastAsia="宋体" w:hAnsi="Times New Roman" w:cs="Times New Roman"/>
          <w:b/>
          <w:bCs/>
          <w:sz w:val="28"/>
          <w:szCs w:val="28"/>
        </w:rPr>
        <w:t>Gas  Detection</w:t>
      </w:r>
      <w:proofErr w:type="gramEnd"/>
      <w:r>
        <w:rPr>
          <w:rFonts w:ascii="Times New Roman" w:eastAsia="宋体" w:hAnsi="Times New Roman" w:cs="Times New Roman"/>
          <w:b/>
          <w:bCs/>
          <w:sz w:val="28"/>
          <w:szCs w:val="28"/>
        </w:rPr>
        <w:t xml:space="preserve">  Alarm</w:t>
      </w:r>
      <w:r>
        <w:rPr>
          <w:rFonts w:ascii="Times New Roman" w:eastAsia="宋体" w:hAnsi="Times New Roman" w:cs="Times New Roman" w:hint="eastAsia"/>
          <w:b/>
          <w:bCs/>
          <w:sz w:val="28"/>
          <w:szCs w:val="28"/>
        </w:rPr>
        <w:t>er</w:t>
      </w:r>
    </w:p>
    <w:p w14:paraId="4879B068" w14:textId="77777777" w:rsidR="00AB64B4" w:rsidRDefault="00E12DB0">
      <w:pPr>
        <w:ind w:left="1050" w:hangingChars="500" w:hanging="1050"/>
        <w:jc w:val="left"/>
      </w:pPr>
      <w:r>
        <w:rPr>
          <w:noProof/>
        </w:rPr>
        <mc:AlternateContent>
          <mc:Choice Requires="wps">
            <w:drawing>
              <wp:anchor distT="0" distB="0" distL="114300" distR="114300" simplePos="0" relativeHeight="251660288" behindDoc="0" locked="0" layoutInCell="1" allowOverlap="1" wp14:anchorId="58D184F3" wp14:editId="78E63544">
                <wp:simplePos x="0" y="0"/>
                <wp:positionH relativeFrom="margin">
                  <wp:posOffset>-53340</wp:posOffset>
                </wp:positionH>
                <wp:positionV relativeFrom="paragraph">
                  <wp:posOffset>107950</wp:posOffset>
                </wp:positionV>
                <wp:extent cx="5343525" cy="28575"/>
                <wp:effectExtent l="0" t="0" r="28575" b="28575"/>
                <wp:wrapNone/>
                <wp:docPr id="11" name="直接连接符 11"/>
                <wp:cNvGraphicFramePr/>
                <a:graphic xmlns:a="http://schemas.openxmlformats.org/drawingml/2006/main">
                  <a:graphicData uri="http://schemas.microsoft.com/office/word/2010/wordprocessingShape">
                    <wps:wsp>
                      <wps:cNvCnPr/>
                      <wps:spPr>
                        <a:xfrm flipV="1">
                          <a:off x="0" y="0"/>
                          <a:ext cx="5343525" cy="285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cex="http://schemas.microsoft.com/office/word/2018/wordml/cex" xmlns:w16="http://schemas.microsoft.com/office/word/2018/wordml" xmlns:w16sdtdh="http://schemas.microsoft.com/office/word/2020/wordml/sdtdatahash" xmlns:wpsCustomData="http://www.wps.cn/officeDocument/2013/wpsCustomData">
            <w:pict>
              <v:line id="_x0000_s1026" o:spid="_x0000_s1026" o:spt="20" style="position:absolute;left:0pt;flip:y;margin-left:-4.2pt;margin-top:8.5pt;height:2.25pt;width:420.75pt;mso-position-horizontal-relative:margin;z-index:251660288;mso-width-relative:page;mso-height-relative:page;" filled="f" stroked="t" coordsize="21600,21600" o:gfxdata="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rNV53XAAAACAEAAA8AAAAAAAAAAQAgAAAA&#10;IgAAAGRycy9kb3ducmV2LnhtbFBLAQIUABQAAAAIAIdO4kCFl9RXDAIAAAQEAAAOAAAAAAAAAAEA&#10;IAAAACYBAABkcnMvZTJvRG9jLnhtbFBLBQYAAAAABgAGAFkBAACkBQAAAAA=&#10;">
                <v:fill on="f" focussize="0,0"/>
                <v:stroke color="#000000" joinstyle="round"/>
                <v:imagedata o:title=""/>
                <o:lock v:ext="edit" aspectratio="f"/>
              </v:line>
            </w:pict>
          </mc:Fallback>
        </mc:AlternateContent>
      </w:r>
      <w:r>
        <w:rPr>
          <w:rFonts w:ascii="宋体" w:eastAsia="宋体" w:hAnsi="宋体" w:hint="eastAsia"/>
          <w:b/>
          <w:bCs/>
          <w:sz w:val="30"/>
          <w:szCs w:val="30"/>
        </w:rPr>
        <w:t xml:space="preserve"> </w:t>
      </w:r>
      <w:r>
        <w:rPr>
          <w:rFonts w:ascii="宋体" w:eastAsia="宋体" w:hAnsi="宋体"/>
          <w:b/>
          <w:bCs/>
          <w:sz w:val="30"/>
          <w:szCs w:val="30"/>
        </w:rPr>
        <w:t xml:space="preserve">  </w:t>
      </w:r>
      <w:r>
        <w:rPr>
          <w:rFonts w:ascii="宋体" w:eastAsia="宋体" w:hAnsi="宋体" w:hint="eastAsia"/>
          <w:b/>
          <w:bCs/>
          <w:sz w:val="30"/>
          <w:szCs w:val="30"/>
        </w:rPr>
        <w:t xml:space="preserve">  </w:t>
      </w:r>
      <w:r>
        <w:rPr>
          <w:rFonts w:ascii="黑体" w:eastAsia="黑体" w:hAnsi="黑体"/>
          <w:b/>
          <w:bCs/>
          <w:sz w:val="44"/>
          <w:szCs w:val="44"/>
        </w:rPr>
        <w:t xml:space="preserve">          </w:t>
      </w:r>
    </w:p>
    <w:p w14:paraId="7F715B92" w14:textId="77777777" w:rsidR="00AB64B4" w:rsidRDefault="00AB64B4">
      <w:pPr>
        <w:ind w:firstLineChars="1900" w:firstLine="3990"/>
        <w:jc w:val="left"/>
      </w:pPr>
    </w:p>
    <w:p w14:paraId="3AD2EF6B" w14:textId="77777777" w:rsidR="00AB64B4" w:rsidRDefault="00AB64B4">
      <w:pPr>
        <w:ind w:firstLineChars="1900" w:firstLine="3990"/>
        <w:jc w:val="left"/>
      </w:pPr>
    </w:p>
    <w:p w14:paraId="4937AD9E" w14:textId="77777777" w:rsidR="00AB64B4" w:rsidRDefault="00AB64B4">
      <w:pPr>
        <w:ind w:firstLineChars="300" w:firstLine="843"/>
        <w:jc w:val="left"/>
        <w:rPr>
          <w:rFonts w:ascii="黑体" w:eastAsia="黑体"/>
          <w:b/>
          <w:sz w:val="28"/>
        </w:rPr>
      </w:pPr>
    </w:p>
    <w:p w14:paraId="780C66C1" w14:textId="77777777" w:rsidR="00AB64B4" w:rsidRDefault="00AB64B4">
      <w:pPr>
        <w:ind w:firstLineChars="300" w:firstLine="843"/>
        <w:jc w:val="left"/>
        <w:rPr>
          <w:rFonts w:ascii="黑体" w:eastAsia="黑体"/>
          <w:b/>
          <w:sz w:val="28"/>
        </w:rPr>
      </w:pPr>
    </w:p>
    <w:p w14:paraId="0ECEEA95" w14:textId="77777777" w:rsidR="00AB64B4" w:rsidRDefault="00AB64B4">
      <w:pPr>
        <w:ind w:firstLineChars="1900" w:firstLine="3990"/>
        <w:jc w:val="left"/>
      </w:pPr>
    </w:p>
    <w:p w14:paraId="330A2255" w14:textId="77777777" w:rsidR="00AB64B4" w:rsidRDefault="00AB64B4">
      <w:pPr>
        <w:ind w:firstLineChars="1900" w:firstLine="3990"/>
        <w:jc w:val="left"/>
      </w:pPr>
    </w:p>
    <w:p w14:paraId="26D3E64E" w14:textId="77777777" w:rsidR="00AB64B4" w:rsidRDefault="00AB64B4">
      <w:pPr>
        <w:ind w:firstLineChars="1900" w:firstLine="3990"/>
        <w:jc w:val="left"/>
      </w:pPr>
    </w:p>
    <w:p w14:paraId="2A37067E" w14:textId="77777777" w:rsidR="00AB64B4" w:rsidRDefault="00AB64B4">
      <w:pPr>
        <w:ind w:firstLineChars="1900" w:firstLine="3990"/>
        <w:jc w:val="left"/>
      </w:pPr>
    </w:p>
    <w:p w14:paraId="1C00E68B" w14:textId="77777777" w:rsidR="00AB64B4" w:rsidRDefault="00AB64B4">
      <w:pPr>
        <w:ind w:firstLineChars="1900" w:firstLine="3990"/>
        <w:jc w:val="left"/>
      </w:pPr>
    </w:p>
    <w:p w14:paraId="69992302" w14:textId="77777777" w:rsidR="00AB64B4" w:rsidRDefault="00AB64B4">
      <w:pPr>
        <w:jc w:val="left"/>
      </w:pPr>
    </w:p>
    <w:p w14:paraId="32E0ECA1" w14:textId="77777777" w:rsidR="00AB64B4" w:rsidRDefault="00AB64B4">
      <w:pPr>
        <w:jc w:val="left"/>
      </w:pPr>
    </w:p>
    <w:p w14:paraId="79E29B5A" w14:textId="77777777" w:rsidR="00AB64B4" w:rsidRDefault="00AB64B4">
      <w:pPr>
        <w:jc w:val="left"/>
      </w:pPr>
    </w:p>
    <w:p w14:paraId="056EB4C0" w14:textId="77777777" w:rsidR="00AB64B4" w:rsidRDefault="00E12DB0">
      <w:pPr>
        <w:ind w:firstLineChars="500" w:firstLine="1405"/>
        <w:rPr>
          <w:b/>
          <w:sz w:val="28"/>
        </w:rPr>
      </w:pPr>
      <w:r>
        <w:rPr>
          <w:rFonts w:ascii="黑体" w:eastAsia="黑体" w:hint="eastAsia"/>
          <w:b/>
          <w:sz w:val="28"/>
        </w:rPr>
        <w:t>归</w:t>
      </w:r>
      <w:r w:rsidR="002F5D3F">
        <w:rPr>
          <w:rFonts w:ascii="黑体" w:eastAsia="黑体" w:hint="eastAsia"/>
          <w:b/>
          <w:sz w:val="28"/>
        </w:rPr>
        <w:t xml:space="preserve"> </w:t>
      </w:r>
      <w:r>
        <w:rPr>
          <w:rFonts w:ascii="黑体" w:eastAsia="黑体" w:hint="eastAsia"/>
          <w:b/>
          <w:sz w:val="28"/>
        </w:rPr>
        <w:t>口</w:t>
      </w:r>
      <w:r w:rsidR="002F5D3F">
        <w:rPr>
          <w:rFonts w:ascii="黑体" w:eastAsia="黑体" w:hint="eastAsia"/>
          <w:b/>
          <w:sz w:val="28"/>
        </w:rPr>
        <w:t xml:space="preserve"> </w:t>
      </w:r>
      <w:r>
        <w:rPr>
          <w:rFonts w:ascii="黑体" w:eastAsia="黑体" w:hint="eastAsia"/>
          <w:b/>
          <w:sz w:val="28"/>
        </w:rPr>
        <w:t>单</w:t>
      </w:r>
      <w:r w:rsidR="002F5D3F">
        <w:rPr>
          <w:rFonts w:ascii="黑体" w:eastAsia="黑体" w:hint="eastAsia"/>
          <w:b/>
          <w:sz w:val="28"/>
        </w:rPr>
        <w:t xml:space="preserve"> </w:t>
      </w:r>
      <w:r>
        <w:rPr>
          <w:rFonts w:ascii="黑体" w:eastAsia="黑体" w:hint="eastAsia"/>
          <w:b/>
          <w:sz w:val="28"/>
        </w:rPr>
        <w:t>位</w:t>
      </w:r>
      <w:r>
        <w:rPr>
          <w:rFonts w:hint="eastAsia"/>
          <w:b/>
          <w:sz w:val="32"/>
        </w:rPr>
        <w:t>：</w:t>
      </w:r>
      <w:r>
        <w:rPr>
          <w:rFonts w:hint="eastAsia"/>
          <w:sz w:val="28"/>
        </w:rPr>
        <w:t>新疆维吾尔自治区市场监督管理局</w:t>
      </w:r>
    </w:p>
    <w:p w14:paraId="0318D058" w14:textId="77777777" w:rsidR="00AB64B4" w:rsidRDefault="002F5D3F">
      <w:pPr>
        <w:ind w:firstLineChars="493" w:firstLine="1386"/>
        <w:rPr>
          <w:sz w:val="32"/>
        </w:rPr>
      </w:pPr>
      <w:r>
        <w:rPr>
          <w:rFonts w:ascii="黑体" w:eastAsia="黑体" w:hint="eastAsia"/>
          <w:b/>
          <w:sz w:val="28"/>
        </w:rPr>
        <w:t>主要</w:t>
      </w:r>
      <w:r w:rsidR="00E12DB0">
        <w:rPr>
          <w:rFonts w:ascii="黑体" w:eastAsia="黑体" w:hint="eastAsia"/>
          <w:b/>
          <w:sz w:val="28"/>
        </w:rPr>
        <w:t>起草单位</w:t>
      </w:r>
      <w:r w:rsidR="00E12DB0">
        <w:rPr>
          <w:rFonts w:hint="eastAsia"/>
          <w:b/>
          <w:sz w:val="32"/>
        </w:rPr>
        <w:t>：</w:t>
      </w:r>
      <w:r w:rsidR="00E12DB0">
        <w:rPr>
          <w:rFonts w:hint="eastAsia"/>
          <w:sz w:val="28"/>
        </w:rPr>
        <w:t>新疆维吾尔自治区计量测试研究院</w:t>
      </w:r>
    </w:p>
    <w:p w14:paraId="69FD61FC" w14:textId="77777777" w:rsidR="00AB64B4" w:rsidRDefault="00AB64B4">
      <w:pPr>
        <w:ind w:firstLineChars="1900" w:firstLine="4560"/>
        <w:jc w:val="left"/>
        <w:rPr>
          <w:sz w:val="24"/>
          <w:szCs w:val="24"/>
        </w:rPr>
      </w:pPr>
    </w:p>
    <w:p w14:paraId="38A4EC39" w14:textId="77777777" w:rsidR="00AB64B4" w:rsidRDefault="00AB64B4">
      <w:pPr>
        <w:ind w:firstLineChars="1900" w:firstLine="4560"/>
        <w:jc w:val="left"/>
        <w:rPr>
          <w:sz w:val="24"/>
          <w:szCs w:val="24"/>
        </w:rPr>
      </w:pPr>
    </w:p>
    <w:p w14:paraId="2A0711DD" w14:textId="77777777" w:rsidR="00AB64B4" w:rsidRDefault="00AB64B4">
      <w:pPr>
        <w:ind w:firstLineChars="1900" w:firstLine="3990"/>
        <w:jc w:val="left"/>
      </w:pPr>
    </w:p>
    <w:p w14:paraId="6C4505E0" w14:textId="77777777" w:rsidR="00AB64B4" w:rsidRDefault="00AB64B4">
      <w:pPr>
        <w:ind w:firstLineChars="1900" w:firstLine="3990"/>
        <w:jc w:val="left"/>
      </w:pPr>
    </w:p>
    <w:p w14:paraId="2EFF643A" w14:textId="77777777" w:rsidR="00AB64B4" w:rsidRDefault="00AB64B4">
      <w:pPr>
        <w:ind w:firstLineChars="1900" w:firstLine="3990"/>
        <w:jc w:val="left"/>
      </w:pPr>
    </w:p>
    <w:p w14:paraId="16B4D6AC" w14:textId="77777777" w:rsidR="00AB64B4" w:rsidRDefault="00AB64B4">
      <w:pPr>
        <w:ind w:firstLineChars="1900" w:firstLine="3990"/>
        <w:jc w:val="left"/>
      </w:pPr>
    </w:p>
    <w:p w14:paraId="329C308B" w14:textId="77777777" w:rsidR="00AB64B4" w:rsidRDefault="00AB64B4">
      <w:pPr>
        <w:ind w:firstLineChars="1900" w:firstLine="3990"/>
        <w:jc w:val="left"/>
      </w:pPr>
    </w:p>
    <w:p w14:paraId="2CFF16D8" w14:textId="77777777" w:rsidR="00AB64B4" w:rsidRDefault="00AB64B4">
      <w:pPr>
        <w:ind w:firstLineChars="1900" w:firstLine="3990"/>
        <w:jc w:val="left"/>
      </w:pPr>
    </w:p>
    <w:p w14:paraId="511C27D9" w14:textId="77777777" w:rsidR="00AB64B4" w:rsidRDefault="00AB64B4">
      <w:pPr>
        <w:ind w:firstLineChars="1900" w:firstLine="3990"/>
        <w:jc w:val="left"/>
      </w:pPr>
    </w:p>
    <w:p w14:paraId="40317F55" w14:textId="77777777" w:rsidR="00AB64B4" w:rsidRDefault="00AB64B4">
      <w:pPr>
        <w:ind w:firstLineChars="1900" w:firstLine="3990"/>
        <w:jc w:val="left"/>
      </w:pPr>
    </w:p>
    <w:p w14:paraId="45EEAF01" w14:textId="77777777" w:rsidR="00AB64B4" w:rsidRDefault="00AB64B4">
      <w:pPr>
        <w:ind w:firstLineChars="1900" w:firstLine="3990"/>
        <w:jc w:val="left"/>
      </w:pPr>
    </w:p>
    <w:p w14:paraId="70BC8C02" w14:textId="77777777" w:rsidR="00AB64B4" w:rsidRDefault="00AB64B4">
      <w:pPr>
        <w:ind w:firstLineChars="1900" w:firstLine="3990"/>
        <w:jc w:val="left"/>
      </w:pPr>
    </w:p>
    <w:p w14:paraId="0C540FFB" w14:textId="77777777" w:rsidR="00AB64B4" w:rsidRDefault="00AB64B4">
      <w:pPr>
        <w:ind w:firstLineChars="1900" w:firstLine="3990"/>
        <w:jc w:val="left"/>
      </w:pPr>
    </w:p>
    <w:p w14:paraId="0FF5CF5A" w14:textId="77777777" w:rsidR="00AB64B4" w:rsidRDefault="00AB64B4">
      <w:pPr>
        <w:ind w:firstLineChars="1900" w:firstLine="3990"/>
        <w:jc w:val="left"/>
      </w:pPr>
    </w:p>
    <w:p w14:paraId="642067E4" w14:textId="77777777" w:rsidR="00AB64B4" w:rsidRDefault="00E12DB0">
      <w:pPr>
        <w:jc w:val="center"/>
        <w:rPr>
          <w:rFonts w:ascii="宋体" w:hAnsi="宋体"/>
          <w:sz w:val="28"/>
        </w:rPr>
        <w:sectPr w:rsidR="00AB64B4">
          <w:headerReference w:type="default" r:id="rId14"/>
          <w:footerReference w:type="default" r:id="rId15"/>
          <w:pgSz w:w="11906" w:h="16838"/>
          <w:pgMar w:top="1440" w:right="1797" w:bottom="1440" w:left="1797" w:header="851" w:footer="992" w:gutter="0"/>
          <w:pgNumType w:start="1"/>
          <w:cols w:space="720"/>
          <w:docGrid w:type="lines" w:linePitch="312"/>
        </w:sectPr>
      </w:pPr>
      <w:r>
        <w:rPr>
          <w:rFonts w:ascii="宋体" w:hAnsi="宋体" w:hint="eastAsia"/>
          <w:sz w:val="28"/>
        </w:rPr>
        <w:t>本规范委托起草单位负责解释</w:t>
      </w:r>
    </w:p>
    <w:p w14:paraId="4A3E7882" w14:textId="77777777" w:rsidR="00AB64B4" w:rsidRDefault="00AB64B4">
      <w:pPr>
        <w:ind w:firstLineChars="1900" w:firstLine="3990"/>
        <w:jc w:val="left"/>
      </w:pPr>
    </w:p>
    <w:p w14:paraId="59A1F588" w14:textId="77777777" w:rsidR="00AB64B4" w:rsidRDefault="00AB64B4">
      <w:pPr>
        <w:jc w:val="left"/>
        <w:rPr>
          <w:rFonts w:ascii="黑体" w:eastAsia="黑体" w:hAnsi="黑体"/>
          <w:sz w:val="28"/>
          <w:szCs w:val="28"/>
        </w:rPr>
      </w:pPr>
    </w:p>
    <w:p w14:paraId="3555483C" w14:textId="77777777" w:rsidR="00AB64B4" w:rsidRDefault="00E12DB0">
      <w:pPr>
        <w:jc w:val="left"/>
        <w:rPr>
          <w:rFonts w:ascii="黑体" w:eastAsia="黑体" w:hAnsi="黑体"/>
          <w:sz w:val="28"/>
          <w:szCs w:val="28"/>
        </w:rPr>
      </w:pPr>
      <w:r>
        <w:rPr>
          <w:rFonts w:ascii="黑体" w:eastAsia="黑体" w:hAnsi="黑体" w:hint="eastAsia"/>
          <w:sz w:val="28"/>
          <w:szCs w:val="28"/>
        </w:rPr>
        <w:t>本规范主要起草人：</w:t>
      </w:r>
    </w:p>
    <w:p w14:paraId="23C0F9DE" w14:textId="77777777" w:rsidR="00AB64B4" w:rsidRDefault="00E12DB0">
      <w:pPr>
        <w:ind w:firstLineChars="600" w:firstLine="1680"/>
        <w:jc w:val="left"/>
        <w:rPr>
          <w:sz w:val="28"/>
          <w:szCs w:val="28"/>
        </w:rPr>
      </w:pPr>
      <w:r>
        <w:rPr>
          <w:rFonts w:hint="eastAsia"/>
          <w:sz w:val="28"/>
          <w:szCs w:val="28"/>
        </w:rPr>
        <w:t>曹</w:t>
      </w:r>
      <w:r>
        <w:rPr>
          <w:rFonts w:hint="eastAsia"/>
          <w:sz w:val="28"/>
          <w:szCs w:val="28"/>
        </w:rPr>
        <w:t xml:space="preserve">    </w:t>
      </w:r>
      <w:r>
        <w:rPr>
          <w:rFonts w:hint="eastAsia"/>
          <w:sz w:val="28"/>
          <w:szCs w:val="28"/>
        </w:rPr>
        <w:t>峰（新疆维吾尔自治区计量测试研究院）</w:t>
      </w:r>
    </w:p>
    <w:p w14:paraId="3D3E8BD8" w14:textId="6A3EF2BF" w:rsidR="00AB64B4" w:rsidRDefault="00E12DB0">
      <w:pPr>
        <w:ind w:firstLineChars="600" w:firstLine="1680"/>
        <w:jc w:val="left"/>
        <w:rPr>
          <w:sz w:val="28"/>
          <w:szCs w:val="28"/>
        </w:rPr>
      </w:pPr>
      <w:r>
        <w:rPr>
          <w:rFonts w:hint="eastAsia"/>
          <w:sz w:val="28"/>
          <w:szCs w:val="28"/>
        </w:rPr>
        <w:t>常新春（新疆维吾尔自治区计量测试研究院）</w:t>
      </w:r>
    </w:p>
    <w:p w14:paraId="0BF37CDB" w14:textId="6486BE05" w:rsidR="003964E6" w:rsidRPr="003964E6" w:rsidRDefault="003964E6" w:rsidP="003964E6">
      <w:pPr>
        <w:ind w:firstLineChars="600" w:firstLine="1680"/>
        <w:jc w:val="left"/>
        <w:rPr>
          <w:sz w:val="28"/>
          <w:szCs w:val="28"/>
        </w:rPr>
      </w:pPr>
      <w:proofErr w:type="gramStart"/>
      <w:r>
        <w:rPr>
          <w:rFonts w:hint="eastAsia"/>
          <w:sz w:val="28"/>
          <w:szCs w:val="28"/>
        </w:rPr>
        <w:t>郦</w:t>
      </w:r>
      <w:proofErr w:type="gramEnd"/>
      <w:r>
        <w:rPr>
          <w:rFonts w:hint="eastAsia"/>
          <w:sz w:val="28"/>
          <w:szCs w:val="28"/>
        </w:rPr>
        <w:t xml:space="preserve">    </w:t>
      </w:r>
      <w:r>
        <w:rPr>
          <w:rFonts w:hint="eastAsia"/>
          <w:sz w:val="28"/>
          <w:szCs w:val="28"/>
        </w:rPr>
        <w:t>芳（新疆维吾尔自治区计量测试研究院）</w:t>
      </w:r>
    </w:p>
    <w:p w14:paraId="073ED05D" w14:textId="77777777" w:rsidR="00AB64B4" w:rsidRDefault="00E12DB0">
      <w:pPr>
        <w:ind w:firstLineChars="600" w:firstLine="1680"/>
        <w:jc w:val="left"/>
        <w:rPr>
          <w:sz w:val="28"/>
          <w:szCs w:val="28"/>
        </w:rPr>
      </w:pPr>
      <w:r>
        <w:rPr>
          <w:rFonts w:hint="eastAsia"/>
          <w:sz w:val="28"/>
          <w:szCs w:val="28"/>
        </w:rPr>
        <w:t>鲜青龙（新疆维吾尔自治区计量测试研究院）</w:t>
      </w:r>
    </w:p>
    <w:p w14:paraId="0AD6F382" w14:textId="77777777" w:rsidR="00AB64B4" w:rsidRPr="004B5B7C" w:rsidRDefault="00AB64B4">
      <w:pPr>
        <w:ind w:firstLineChars="200" w:firstLine="560"/>
        <w:jc w:val="left"/>
        <w:rPr>
          <w:sz w:val="28"/>
          <w:szCs w:val="28"/>
        </w:rPr>
      </w:pPr>
    </w:p>
    <w:p w14:paraId="73486EA8" w14:textId="77777777" w:rsidR="00AB64B4" w:rsidRDefault="00AB64B4">
      <w:pPr>
        <w:ind w:firstLineChars="200" w:firstLine="560"/>
        <w:jc w:val="left"/>
        <w:rPr>
          <w:sz w:val="28"/>
          <w:szCs w:val="28"/>
        </w:rPr>
      </w:pPr>
    </w:p>
    <w:p w14:paraId="3CCA1838" w14:textId="77777777" w:rsidR="00AB64B4" w:rsidRDefault="00AB64B4">
      <w:pPr>
        <w:jc w:val="left"/>
        <w:rPr>
          <w:rFonts w:ascii="黑体" w:eastAsia="黑体" w:hAnsi="黑体"/>
          <w:sz w:val="32"/>
          <w:szCs w:val="32"/>
        </w:rPr>
      </w:pPr>
    </w:p>
    <w:p w14:paraId="300FF97B" w14:textId="77777777" w:rsidR="00AB64B4" w:rsidRDefault="00E12DB0">
      <w:pPr>
        <w:jc w:val="left"/>
        <w:rPr>
          <w:rFonts w:ascii="黑体" w:eastAsia="黑体" w:hAnsi="黑体"/>
          <w:sz w:val="32"/>
          <w:szCs w:val="32"/>
        </w:rPr>
      </w:pPr>
      <w:r>
        <w:rPr>
          <w:rFonts w:ascii="黑体" w:eastAsia="黑体" w:hAnsi="黑体" w:hint="eastAsia"/>
          <w:sz w:val="32"/>
          <w:szCs w:val="32"/>
        </w:rPr>
        <w:t xml:space="preserve">    </w:t>
      </w:r>
    </w:p>
    <w:p w14:paraId="6FE2B50E" w14:textId="77777777" w:rsidR="00AB64B4" w:rsidRDefault="00AB64B4">
      <w:pPr>
        <w:jc w:val="left"/>
      </w:pPr>
    </w:p>
    <w:p w14:paraId="6748BDF7" w14:textId="77777777" w:rsidR="00AB64B4" w:rsidRDefault="00AB64B4">
      <w:pPr>
        <w:ind w:firstLineChars="1900" w:firstLine="3990"/>
        <w:jc w:val="left"/>
      </w:pPr>
    </w:p>
    <w:p w14:paraId="6CAC8B83" w14:textId="77777777" w:rsidR="00AB64B4" w:rsidRDefault="00AB64B4">
      <w:pPr>
        <w:ind w:firstLineChars="1900" w:firstLine="3990"/>
        <w:jc w:val="left"/>
      </w:pPr>
    </w:p>
    <w:p w14:paraId="3271182D" w14:textId="77777777" w:rsidR="00AB64B4" w:rsidRDefault="00AB64B4">
      <w:pPr>
        <w:ind w:firstLineChars="1900" w:firstLine="3990"/>
        <w:jc w:val="left"/>
      </w:pPr>
    </w:p>
    <w:p w14:paraId="37B94C4B" w14:textId="77777777" w:rsidR="00AB64B4" w:rsidRDefault="00AB64B4">
      <w:pPr>
        <w:ind w:firstLineChars="1900" w:firstLine="3990"/>
        <w:jc w:val="left"/>
      </w:pPr>
    </w:p>
    <w:p w14:paraId="5AB099D5" w14:textId="77777777" w:rsidR="00AB64B4" w:rsidRDefault="00AB64B4">
      <w:pPr>
        <w:ind w:firstLineChars="1900" w:firstLine="3990"/>
        <w:jc w:val="left"/>
      </w:pPr>
    </w:p>
    <w:p w14:paraId="440A703F" w14:textId="77777777" w:rsidR="00AB64B4" w:rsidRDefault="00AB64B4">
      <w:pPr>
        <w:ind w:firstLineChars="1900" w:firstLine="3990"/>
        <w:jc w:val="left"/>
      </w:pPr>
    </w:p>
    <w:p w14:paraId="5F8101FE" w14:textId="77777777" w:rsidR="00AB64B4" w:rsidRDefault="00AB64B4">
      <w:pPr>
        <w:ind w:firstLineChars="1900" w:firstLine="3990"/>
        <w:jc w:val="left"/>
      </w:pPr>
    </w:p>
    <w:p w14:paraId="733656B2" w14:textId="77777777" w:rsidR="00AB64B4" w:rsidRDefault="00AB64B4">
      <w:pPr>
        <w:ind w:firstLineChars="1900" w:firstLine="3990"/>
        <w:jc w:val="left"/>
      </w:pPr>
    </w:p>
    <w:p w14:paraId="06A8DA50" w14:textId="77777777" w:rsidR="00AB64B4" w:rsidRDefault="00AB64B4">
      <w:pPr>
        <w:ind w:firstLineChars="1900" w:firstLine="3990"/>
        <w:jc w:val="left"/>
      </w:pPr>
    </w:p>
    <w:p w14:paraId="16CBD50E" w14:textId="77777777" w:rsidR="00AB64B4" w:rsidRDefault="00AB64B4">
      <w:pPr>
        <w:ind w:firstLineChars="1900" w:firstLine="3990"/>
        <w:jc w:val="left"/>
      </w:pPr>
    </w:p>
    <w:p w14:paraId="24B93116" w14:textId="77777777" w:rsidR="00AB64B4" w:rsidRDefault="00AB64B4">
      <w:pPr>
        <w:jc w:val="left"/>
      </w:pPr>
    </w:p>
    <w:p w14:paraId="6F9CD8E7" w14:textId="77777777" w:rsidR="00AB64B4" w:rsidRDefault="00AB64B4">
      <w:pPr>
        <w:ind w:firstLineChars="1900" w:firstLine="3990"/>
        <w:jc w:val="left"/>
      </w:pPr>
    </w:p>
    <w:p w14:paraId="6F3A13CC" w14:textId="072EE8DF" w:rsidR="00415F41" w:rsidRDefault="00415F41">
      <w:pPr>
        <w:widowControl/>
        <w:jc w:val="left"/>
        <w:rPr>
          <w:rFonts w:ascii="黑体" w:eastAsia="黑体" w:hAnsi="黑体"/>
          <w:sz w:val="32"/>
          <w:szCs w:val="32"/>
        </w:rPr>
      </w:pPr>
      <w:r>
        <w:rPr>
          <w:rFonts w:ascii="黑体" w:eastAsia="黑体" w:hAnsi="黑体"/>
          <w:sz w:val="32"/>
          <w:szCs w:val="32"/>
        </w:rPr>
        <w:br w:type="page"/>
      </w:r>
    </w:p>
    <w:p w14:paraId="2DA85482" w14:textId="77777777" w:rsidR="00AB64B4" w:rsidRDefault="00AB64B4">
      <w:pPr>
        <w:jc w:val="left"/>
        <w:rPr>
          <w:rFonts w:ascii="黑体" w:eastAsia="黑体" w:hAnsi="黑体"/>
          <w:sz w:val="32"/>
          <w:szCs w:val="32"/>
        </w:rPr>
      </w:pPr>
    </w:p>
    <w:p w14:paraId="221658F2" w14:textId="77777777" w:rsidR="00AB64B4" w:rsidRDefault="00E12DB0">
      <w:pPr>
        <w:ind w:firstLineChars="1100" w:firstLine="3520"/>
        <w:jc w:val="left"/>
        <w:rPr>
          <w:rFonts w:ascii="黑体" w:eastAsia="黑体" w:hAnsi="黑体"/>
          <w:sz w:val="32"/>
          <w:szCs w:val="32"/>
        </w:rPr>
      </w:pPr>
      <w:r>
        <w:rPr>
          <w:rFonts w:ascii="黑体" w:eastAsia="黑体" w:hAnsi="黑体"/>
          <w:sz w:val="32"/>
          <w:szCs w:val="32"/>
        </w:rPr>
        <w:t>目</w:t>
      </w:r>
      <w:r>
        <w:rPr>
          <w:rFonts w:ascii="黑体" w:eastAsia="黑体" w:hAnsi="黑体" w:hint="eastAsia"/>
          <w:sz w:val="32"/>
          <w:szCs w:val="32"/>
        </w:rPr>
        <w:t xml:space="preserve"> </w:t>
      </w:r>
      <w:r>
        <w:rPr>
          <w:rFonts w:ascii="黑体" w:eastAsia="黑体" w:hAnsi="黑体"/>
          <w:sz w:val="32"/>
          <w:szCs w:val="32"/>
        </w:rPr>
        <w:t xml:space="preserve">  录</w:t>
      </w:r>
    </w:p>
    <w:p w14:paraId="4E5EFBAD"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 xml:space="preserve">引言  </w:t>
      </w:r>
      <w:r>
        <w:rPr>
          <w:rFonts w:ascii="宋体" w:eastAsia="宋体" w:hAnsi="宋体" w:cs="宋体" w:hint="eastAsia"/>
          <w:sz w:val="24"/>
        </w:rPr>
        <w:t>……</w:t>
      </w:r>
      <w:proofErr w:type="gramStart"/>
      <w:r>
        <w:rPr>
          <w:rFonts w:ascii="宋体" w:eastAsia="宋体" w:hAnsi="宋体" w:cs="宋体" w:hint="eastAsia"/>
          <w:sz w:val="24"/>
        </w:rPr>
        <w:t>……………………………………………………………………</w:t>
      </w:r>
      <w:proofErr w:type="gramEnd"/>
      <w:r>
        <w:rPr>
          <w:rFonts w:ascii="宋体" w:eastAsia="宋体" w:hAnsi="宋体" w:cs="宋体" w:hint="eastAsia"/>
          <w:sz w:val="24"/>
        </w:rPr>
        <w:t>（Ⅱ）</w:t>
      </w:r>
    </w:p>
    <w:p w14:paraId="2CEA0BCB"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 xml:space="preserve">1 范围   </w:t>
      </w:r>
      <w:r>
        <w:rPr>
          <w:rFonts w:ascii="宋体" w:eastAsia="宋体" w:hAnsi="宋体" w:cs="宋体" w:hint="eastAsia"/>
          <w:sz w:val="24"/>
        </w:rPr>
        <w:t>……</w:t>
      </w:r>
      <w:proofErr w:type="gramStart"/>
      <w:r>
        <w:rPr>
          <w:rFonts w:ascii="宋体" w:eastAsia="宋体" w:hAnsi="宋体" w:cs="宋体" w:hint="eastAsia"/>
          <w:sz w:val="24"/>
        </w:rPr>
        <w:t>…………………………………………………………………</w:t>
      </w:r>
      <w:proofErr w:type="gramEnd"/>
      <w:r>
        <w:rPr>
          <w:rFonts w:ascii="宋体" w:eastAsia="宋体" w:hAnsi="宋体" w:cs="宋体" w:hint="eastAsia"/>
          <w:sz w:val="24"/>
        </w:rPr>
        <w:t xml:space="preserve">（1） </w:t>
      </w:r>
      <w:r>
        <w:rPr>
          <w:rFonts w:ascii="宋体" w:eastAsia="宋体" w:hAnsi="宋体" w:cs="宋体" w:hint="eastAsia"/>
          <w:sz w:val="24"/>
          <w:szCs w:val="24"/>
        </w:rPr>
        <w:t xml:space="preserve">                                                                                                         </w:t>
      </w:r>
    </w:p>
    <w:p w14:paraId="29D32C76"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 xml:space="preserve">2 引用文件 </w:t>
      </w:r>
      <w:r>
        <w:rPr>
          <w:rFonts w:ascii="宋体" w:eastAsia="宋体" w:hAnsi="宋体" w:cs="宋体" w:hint="eastAsia"/>
          <w:sz w:val="24"/>
        </w:rPr>
        <w:t>……</w:t>
      </w:r>
      <w:proofErr w:type="gramStart"/>
      <w:r>
        <w:rPr>
          <w:rFonts w:ascii="宋体" w:eastAsia="宋体" w:hAnsi="宋体" w:cs="宋体" w:hint="eastAsia"/>
          <w:sz w:val="24"/>
        </w:rPr>
        <w:t>………………………………………………………………</w:t>
      </w:r>
      <w:proofErr w:type="gramEnd"/>
      <w:r>
        <w:rPr>
          <w:rFonts w:ascii="宋体" w:eastAsia="宋体" w:hAnsi="宋体" w:cs="宋体" w:hint="eastAsia"/>
          <w:sz w:val="24"/>
        </w:rPr>
        <w:t>（1）</w:t>
      </w:r>
      <w:r>
        <w:rPr>
          <w:rFonts w:ascii="宋体" w:eastAsia="宋体" w:hAnsi="宋体" w:cs="宋体" w:hint="eastAsia"/>
          <w:sz w:val="24"/>
          <w:szCs w:val="24"/>
        </w:rPr>
        <w:t xml:space="preserve">                                                                                                               </w:t>
      </w:r>
    </w:p>
    <w:p w14:paraId="255D69CF" w14:textId="77777777" w:rsidR="00AB64B4" w:rsidRDefault="00E12DB0">
      <w:pPr>
        <w:spacing w:line="360" w:lineRule="auto"/>
        <w:jc w:val="left"/>
        <w:rPr>
          <w:rFonts w:ascii="宋体" w:eastAsia="宋体" w:hAnsi="宋体" w:cs="宋体"/>
          <w:sz w:val="24"/>
        </w:rPr>
      </w:pPr>
      <w:r>
        <w:rPr>
          <w:rFonts w:ascii="宋体" w:eastAsia="宋体" w:hAnsi="宋体" w:cs="宋体" w:hint="eastAsia"/>
          <w:sz w:val="24"/>
          <w:szCs w:val="24"/>
        </w:rPr>
        <w:t xml:space="preserve">3 术语和计量单位 </w:t>
      </w:r>
      <w:r>
        <w:rPr>
          <w:rFonts w:ascii="宋体" w:eastAsia="宋体" w:hAnsi="宋体" w:cs="宋体" w:hint="eastAsia"/>
          <w:sz w:val="24"/>
        </w:rPr>
        <w:t>……</w:t>
      </w:r>
      <w:proofErr w:type="gramStart"/>
      <w:r>
        <w:rPr>
          <w:rFonts w:ascii="宋体" w:eastAsia="宋体" w:hAnsi="宋体" w:cs="宋体" w:hint="eastAsia"/>
          <w:sz w:val="24"/>
        </w:rPr>
        <w:t>………………………………………………………</w:t>
      </w:r>
      <w:proofErr w:type="gramEnd"/>
      <w:r>
        <w:rPr>
          <w:rFonts w:ascii="宋体" w:eastAsia="宋体" w:hAnsi="宋体" w:cs="宋体" w:hint="eastAsia"/>
          <w:sz w:val="24"/>
        </w:rPr>
        <w:t>（1）</w:t>
      </w:r>
    </w:p>
    <w:p w14:paraId="0BB0F3DB" w14:textId="77777777" w:rsidR="00AB64B4" w:rsidRDefault="00E12DB0">
      <w:pPr>
        <w:spacing w:line="360" w:lineRule="auto"/>
        <w:jc w:val="left"/>
        <w:rPr>
          <w:rFonts w:ascii="宋体" w:eastAsia="宋体" w:hAnsi="宋体" w:cs="宋体"/>
          <w:sz w:val="24"/>
        </w:rPr>
      </w:pPr>
      <w:r>
        <w:rPr>
          <w:rFonts w:ascii="宋体" w:eastAsia="宋体" w:hAnsi="宋体" w:cs="宋体" w:hint="eastAsia"/>
          <w:sz w:val="24"/>
        </w:rPr>
        <w:t>3.1 术语 ……</w:t>
      </w:r>
      <w:proofErr w:type="gramStart"/>
      <w:r>
        <w:rPr>
          <w:rFonts w:ascii="宋体" w:eastAsia="宋体" w:hAnsi="宋体" w:cs="宋体" w:hint="eastAsia"/>
          <w:sz w:val="24"/>
        </w:rPr>
        <w:t>…………………………………………………………………</w:t>
      </w:r>
      <w:proofErr w:type="gramEnd"/>
      <w:r>
        <w:rPr>
          <w:rFonts w:ascii="宋体" w:eastAsia="宋体" w:hAnsi="宋体" w:cs="宋体" w:hint="eastAsia"/>
          <w:sz w:val="24"/>
        </w:rPr>
        <w:t>（1）</w:t>
      </w:r>
    </w:p>
    <w:p w14:paraId="1E87E13E"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rPr>
        <w:t>3.2 计量单位 ……</w:t>
      </w:r>
      <w:proofErr w:type="gramStart"/>
      <w:r>
        <w:rPr>
          <w:rFonts w:ascii="宋体" w:eastAsia="宋体" w:hAnsi="宋体" w:cs="宋体" w:hint="eastAsia"/>
          <w:sz w:val="24"/>
        </w:rPr>
        <w:t>……………………………………………………………</w:t>
      </w:r>
      <w:proofErr w:type="gramEnd"/>
      <w:r>
        <w:rPr>
          <w:rFonts w:ascii="宋体" w:eastAsia="宋体" w:hAnsi="宋体" w:cs="宋体" w:hint="eastAsia"/>
          <w:sz w:val="24"/>
        </w:rPr>
        <w:t>（1）</w:t>
      </w:r>
      <w:r>
        <w:rPr>
          <w:rFonts w:ascii="宋体" w:eastAsia="宋体" w:hAnsi="宋体" w:cs="宋体" w:hint="eastAsia"/>
          <w:sz w:val="24"/>
          <w:szCs w:val="24"/>
        </w:rPr>
        <w:t xml:space="preserve">                                                                                                                          </w:t>
      </w:r>
    </w:p>
    <w:p w14:paraId="5DD8C257"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 xml:space="preserve">4 概述 </w:t>
      </w:r>
      <w:r>
        <w:rPr>
          <w:rFonts w:ascii="宋体" w:eastAsia="宋体" w:hAnsi="宋体" w:cs="宋体" w:hint="eastAsia"/>
          <w:sz w:val="24"/>
        </w:rPr>
        <w:t>……</w:t>
      </w:r>
      <w:proofErr w:type="gramStart"/>
      <w:r>
        <w:rPr>
          <w:rFonts w:ascii="宋体" w:eastAsia="宋体" w:hAnsi="宋体" w:cs="宋体" w:hint="eastAsia"/>
          <w:sz w:val="24"/>
        </w:rPr>
        <w:t>……………………………………………………………………</w:t>
      </w:r>
      <w:proofErr w:type="gramEnd"/>
      <w:r>
        <w:rPr>
          <w:rFonts w:ascii="宋体" w:eastAsia="宋体" w:hAnsi="宋体" w:cs="宋体" w:hint="eastAsia"/>
          <w:sz w:val="24"/>
        </w:rPr>
        <w:t>（1）</w:t>
      </w:r>
      <w:r>
        <w:rPr>
          <w:rFonts w:ascii="宋体" w:eastAsia="宋体" w:hAnsi="宋体" w:cs="宋体" w:hint="eastAsia"/>
          <w:sz w:val="24"/>
          <w:szCs w:val="24"/>
        </w:rPr>
        <w:t xml:space="preserve">   </w:t>
      </w:r>
    </w:p>
    <w:p w14:paraId="5FA473FF" w14:textId="77777777" w:rsidR="00AB64B4" w:rsidRDefault="00E12DB0">
      <w:pPr>
        <w:spacing w:line="360" w:lineRule="auto"/>
        <w:jc w:val="left"/>
        <w:rPr>
          <w:rFonts w:ascii="宋体" w:eastAsia="宋体" w:hAnsi="宋体" w:cs="宋体"/>
          <w:sz w:val="24"/>
          <w:szCs w:val="24"/>
        </w:rPr>
      </w:pPr>
      <w:r>
        <w:rPr>
          <w:rFonts w:ascii="宋体" w:hAnsi="宋体"/>
          <w:sz w:val="24"/>
        </w:rPr>
        <w:t xml:space="preserve">5 </w:t>
      </w:r>
      <w:r>
        <w:rPr>
          <w:rFonts w:ascii="宋体" w:hAnsi="宋体" w:hint="eastAsia"/>
          <w:sz w:val="24"/>
        </w:rPr>
        <w:t xml:space="preserve"> 计量特性</w:t>
      </w:r>
      <w:r>
        <w:rPr>
          <w:rFonts w:ascii="宋体" w:eastAsia="宋体" w:hAnsi="宋体" w:cs="宋体" w:hint="eastAsia"/>
          <w:sz w:val="24"/>
        </w:rPr>
        <w:t>……</w:t>
      </w:r>
      <w:proofErr w:type="gramStart"/>
      <w:r>
        <w:rPr>
          <w:rFonts w:ascii="宋体" w:eastAsia="宋体" w:hAnsi="宋体" w:cs="宋体" w:hint="eastAsia"/>
          <w:sz w:val="24"/>
        </w:rPr>
        <w:t>………………………………………………………………</w:t>
      </w:r>
      <w:proofErr w:type="gramEnd"/>
      <w:r>
        <w:rPr>
          <w:rFonts w:ascii="宋体" w:eastAsia="宋体" w:hAnsi="宋体" w:cs="宋体" w:hint="eastAsia"/>
          <w:sz w:val="24"/>
        </w:rPr>
        <w:t>（2）</w:t>
      </w:r>
      <w:r>
        <w:rPr>
          <w:rFonts w:ascii="宋体" w:eastAsia="宋体" w:hAnsi="宋体" w:cs="宋体" w:hint="eastAsia"/>
          <w:sz w:val="24"/>
          <w:szCs w:val="24"/>
        </w:rPr>
        <w:t xml:space="preserve">                                                                                                                      </w:t>
      </w:r>
    </w:p>
    <w:p w14:paraId="4302E929"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 xml:space="preserve">5.1 示值误差 </w:t>
      </w:r>
      <w:r>
        <w:rPr>
          <w:rFonts w:ascii="宋体" w:eastAsia="宋体" w:hAnsi="宋体" w:cs="宋体" w:hint="eastAsia"/>
          <w:sz w:val="24"/>
        </w:rPr>
        <w:t>……</w:t>
      </w:r>
      <w:proofErr w:type="gramStart"/>
      <w:r>
        <w:rPr>
          <w:rFonts w:ascii="宋体" w:eastAsia="宋体" w:hAnsi="宋体" w:cs="宋体" w:hint="eastAsia"/>
          <w:sz w:val="24"/>
        </w:rPr>
        <w:t>……………………………………………………………</w:t>
      </w:r>
      <w:proofErr w:type="gramEnd"/>
      <w:r>
        <w:rPr>
          <w:rFonts w:ascii="宋体" w:eastAsia="宋体" w:hAnsi="宋体" w:cs="宋体" w:hint="eastAsia"/>
          <w:sz w:val="24"/>
        </w:rPr>
        <w:t xml:space="preserve">（2）  </w:t>
      </w:r>
      <w:r>
        <w:rPr>
          <w:rFonts w:ascii="宋体" w:eastAsia="宋体" w:hAnsi="宋体" w:cs="宋体" w:hint="eastAsia"/>
          <w:sz w:val="24"/>
          <w:szCs w:val="24"/>
        </w:rPr>
        <w:t xml:space="preserve">                                                                                                                      </w:t>
      </w:r>
    </w:p>
    <w:p w14:paraId="61B79678"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 xml:space="preserve">5.2 重复性 </w:t>
      </w:r>
      <w:r>
        <w:rPr>
          <w:rFonts w:ascii="宋体" w:eastAsia="宋体" w:hAnsi="宋体" w:cs="宋体" w:hint="eastAsia"/>
          <w:sz w:val="24"/>
        </w:rPr>
        <w:t>……</w:t>
      </w:r>
      <w:proofErr w:type="gramStart"/>
      <w:r>
        <w:rPr>
          <w:rFonts w:ascii="宋体" w:eastAsia="宋体" w:hAnsi="宋体" w:cs="宋体" w:hint="eastAsia"/>
          <w:sz w:val="24"/>
        </w:rPr>
        <w:t>………………………………………………………………</w:t>
      </w:r>
      <w:proofErr w:type="gramEnd"/>
      <w:r>
        <w:rPr>
          <w:rFonts w:ascii="宋体" w:eastAsia="宋体" w:hAnsi="宋体" w:cs="宋体" w:hint="eastAsia"/>
          <w:sz w:val="24"/>
        </w:rPr>
        <w:t xml:space="preserve">（2）  </w:t>
      </w:r>
      <w:r>
        <w:rPr>
          <w:rFonts w:ascii="宋体" w:eastAsia="宋体" w:hAnsi="宋体" w:cs="宋体" w:hint="eastAsia"/>
          <w:sz w:val="24"/>
          <w:szCs w:val="24"/>
        </w:rPr>
        <w:t xml:space="preserve">                                                                                                                      </w:t>
      </w:r>
    </w:p>
    <w:p w14:paraId="5B146BDC"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 xml:space="preserve">5.3 响应时间 </w:t>
      </w:r>
      <w:r>
        <w:rPr>
          <w:rFonts w:ascii="宋体" w:eastAsia="宋体" w:hAnsi="宋体" w:cs="宋体" w:hint="eastAsia"/>
          <w:sz w:val="24"/>
        </w:rPr>
        <w:t>……</w:t>
      </w:r>
      <w:proofErr w:type="gramStart"/>
      <w:r>
        <w:rPr>
          <w:rFonts w:ascii="宋体" w:eastAsia="宋体" w:hAnsi="宋体" w:cs="宋体" w:hint="eastAsia"/>
          <w:sz w:val="24"/>
        </w:rPr>
        <w:t>……………………………………………………………</w:t>
      </w:r>
      <w:proofErr w:type="gramEnd"/>
      <w:r>
        <w:rPr>
          <w:rFonts w:ascii="宋体" w:eastAsia="宋体" w:hAnsi="宋体" w:cs="宋体" w:hint="eastAsia"/>
          <w:sz w:val="24"/>
        </w:rPr>
        <w:t xml:space="preserve">（2） </w:t>
      </w:r>
      <w:r>
        <w:rPr>
          <w:rFonts w:ascii="宋体" w:eastAsia="宋体" w:hAnsi="宋体" w:cs="宋体" w:hint="eastAsia"/>
          <w:sz w:val="24"/>
          <w:szCs w:val="24"/>
        </w:rPr>
        <w:t xml:space="preserve">                                                                                                                 </w:t>
      </w:r>
    </w:p>
    <w:p w14:paraId="397AB0D6"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 xml:space="preserve">5.4 报警功能 </w:t>
      </w:r>
      <w:r>
        <w:rPr>
          <w:rFonts w:ascii="宋体" w:eastAsia="宋体" w:hAnsi="宋体" w:cs="宋体" w:hint="eastAsia"/>
          <w:sz w:val="24"/>
        </w:rPr>
        <w:t>……</w:t>
      </w:r>
      <w:proofErr w:type="gramStart"/>
      <w:r>
        <w:rPr>
          <w:rFonts w:ascii="宋体" w:eastAsia="宋体" w:hAnsi="宋体" w:cs="宋体" w:hint="eastAsia"/>
          <w:sz w:val="24"/>
        </w:rPr>
        <w:t>……………………………………………………………</w:t>
      </w:r>
      <w:proofErr w:type="gramEnd"/>
      <w:r>
        <w:rPr>
          <w:rFonts w:ascii="宋体" w:eastAsia="宋体" w:hAnsi="宋体" w:cs="宋体" w:hint="eastAsia"/>
          <w:sz w:val="24"/>
        </w:rPr>
        <w:t xml:space="preserve">（2） </w:t>
      </w:r>
      <w:r>
        <w:rPr>
          <w:rFonts w:ascii="宋体" w:eastAsia="宋体" w:hAnsi="宋体" w:cs="宋体" w:hint="eastAsia"/>
          <w:sz w:val="24"/>
          <w:szCs w:val="24"/>
        </w:rPr>
        <w:t xml:space="preserve">                                                                                                                      </w:t>
      </w:r>
    </w:p>
    <w:p w14:paraId="32DEDA62"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 xml:space="preserve">5.5 零点漂移 </w:t>
      </w:r>
      <w:r>
        <w:rPr>
          <w:rFonts w:ascii="宋体" w:eastAsia="宋体" w:hAnsi="宋体" w:cs="宋体" w:hint="eastAsia"/>
          <w:sz w:val="24"/>
        </w:rPr>
        <w:t>……</w:t>
      </w:r>
      <w:proofErr w:type="gramStart"/>
      <w:r>
        <w:rPr>
          <w:rFonts w:ascii="宋体" w:eastAsia="宋体" w:hAnsi="宋体" w:cs="宋体" w:hint="eastAsia"/>
          <w:sz w:val="24"/>
        </w:rPr>
        <w:t>……………………………………………………………</w:t>
      </w:r>
      <w:proofErr w:type="gramEnd"/>
      <w:r>
        <w:rPr>
          <w:rFonts w:ascii="宋体" w:eastAsia="宋体" w:hAnsi="宋体" w:cs="宋体" w:hint="eastAsia"/>
          <w:sz w:val="24"/>
        </w:rPr>
        <w:t xml:space="preserve">（2） </w:t>
      </w:r>
      <w:r>
        <w:rPr>
          <w:rFonts w:ascii="宋体" w:eastAsia="宋体" w:hAnsi="宋体" w:cs="宋体" w:hint="eastAsia"/>
          <w:sz w:val="24"/>
          <w:szCs w:val="24"/>
        </w:rPr>
        <w:t xml:space="preserve">                                                                                                                       </w:t>
      </w:r>
    </w:p>
    <w:p w14:paraId="2A6CB6DF"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 xml:space="preserve">5.6 量程漂移 </w:t>
      </w:r>
      <w:r>
        <w:rPr>
          <w:rFonts w:ascii="宋体" w:eastAsia="宋体" w:hAnsi="宋体" w:cs="宋体" w:hint="eastAsia"/>
          <w:sz w:val="24"/>
        </w:rPr>
        <w:t>……</w:t>
      </w:r>
      <w:proofErr w:type="gramStart"/>
      <w:r>
        <w:rPr>
          <w:rFonts w:ascii="宋体" w:eastAsia="宋体" w:hAnsi="宋体" w:cs="宋体" w:hint="eastAsia"/>
          <w:sz w:val="24"/>
        </w:rPr>
        <w:t>……………………………………………………………</w:t>
      </w:r>
      <w:proofErr w:type="gramEnd"/>
      <w:r>
        <w:rPr>
          <w:rFonts w:ascii="宋体" w:eastAsia="宋体" w:hAnsi="宋体" w:cs="宋体" w:hint="eastAsia"/>
          <w:sz w:val="24"/>
        </w:rPr>
        <w:t xml:space="preserve">（2） </w:t>
      </w:r>
      <w:r>
        <w:rPr>
          <w:rFonts w:ascii="宋体" w:eastAsia="宋体" w:hAnsi="宋体" w:cs="宋体" w:hint="eastAsia"/>
          <w:sz w:val="24"/>
          <w:szCs w:val="24"/>
        </w:rPr>
        <w:t xml:space="preserve">                                                                                                                       </w:t>
      </w:r>
    </w:p>
    <w:p w14:paraId="27B0579D"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 xml:space="preserve">5.7 绝缘电阻 </w:t>
      </w:r>
      <w:r>
        <w:rPr>
          <w:rFonts w:ascii="宋体" w:eastAsia="宋体" w:hAnsi="宋体" w:cs="宋体" w:hint="eastAsia"/>
          <w:sz w:val="24"/>
        </w:rPr>
        <w:t>……</w:t>
      </w:r>
      <w:proofErr w:type="gramStart"/>
      <w:r>
        <w:rPr>
          <w:rFonts w:ascii="宋体" w:eastAsia="宋体" w:hAnsi="宋体" w:cs="宋体" w:hint="eastAsia"/>
          <w:sz w:val="24"/>
        </w:rPr>
        <w:t>……………………………………………………………</w:t>
      </w:r>
      <w:proofErr w:type="gramEnd"/>
      <w:r>
        <w:rPr>
          <w:rFonts w:ascii="宋体" w:eastAsia="宋体" w:hAnsi="宋体" w:cs="宋体" w:hint="eastAsia"/>
          <w:sz w:val="24"/>
        </w:rPr>
        <w:t xml:space="preserve">（2） </w:t>
      </w:r>
      <w:r>
        <w:rPr>
          <w:rFonts w:ascii="宋体" w:eastAsia="宋体" w:hAnsi="宋体" w:cs="宋体" w:hint="eastAsia"/>
          <w:sz w:val="24"/>
          <w:szCs w:val="24"/>
        </w:rPr>
        <w:t xml:space="preserve">                                                                                                                                                                                                                                           </w:t>
      </w:r>
    </w:p>
    <w:p w14:paraId="331DEA44"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 xml:space="preserve">6 校准条件 </w:t>
      </w:r>
      <w:bookmarkStart w:id="0" w:name="_Hlk107024851"/>
      <w:r>
        <w:rPr>
          <w:rFonts w:ascii="宋体" w:eastAsia="宋体" w:hAnsi="宋体" w:cs="宋体" w:hint="eastAsia"/>
          <w:sz w:val="24"/>
          <w:szCs w:val="24"/>
        </w:rPr>
        <w:t>……</w:t>
      </w:r>
      <w:proofErr w:type="gramStart"/>
      <w:r>
        <w:rPr>
          <w:rFonts w:ascii="宋体" w:eastAsia="宋体" w:hAnsi="宋体" w:cs="宋体" w:hint="eastAsia"/>
          <w:sz w:val="24"/>
          <w:szCs w:val="24"/>
        </w:rPr>
        <w:t>………………………………………………………………</w:t>
      </w:r>
      <w:proofErr w:type="gramEnd"/>
      <w:r>
        <w:rPr>
          <w:rFonts w:ascii="宋体" w:eastAsia="宋体" w:hAnsi="宋体" w:cs="宋体" w:hint="eastAsia"/>
          <w:sz w:val="24"/>
        </w:rPr>
        <w:t>（2）</w:t>
      </w:r>
      <w:r>
        <w:rPr>
          <w:rFonts w:ascii="宋体" w:eastAsia="宋体" w:hAnsi="宋体" w:cs="宋体" w:hint="eastAsia"/>
          <w:sz w:val="24"/>
          <w:szCs w:val="24"/>
        </w:rPr>
        <w:t xml:space="preserve">   </w:t>
      </w:r>
    </w:p>
    <w:p w14:paraId="1DB11071" w14:textId="77777777" w:rsidR="00AB64B4" w:rsidRDefault="00E12DB0">
      <w:pPr>
        <w:spacing w:line="360" w:lineRule="auto"/>
        <w:rPr>
          <w:rFonts w:ascii="宋体" w:eastAsia="宋体" w:hAnsi="宋体" w:cs="宋体"/>
          <w:sz w:val="24"/>
        </w:rPr>
      </w:pPr>
      <w:r>
        <w:rPr>
          <w:rFonts w:ascii="宋体" w:hAnsi="宋体" w:hint="eastAsia"/>
          <w:sz w:val="24"/>
        </w:rPr>
        <w:t xml:space="preserve">6.1 校准环境条件 </w:t>
      </w:r>
      <w:r>
        <w:rPr>
          <w:rFonts w:ascii="宋体" w:eastAsia="宋体" w:hAnsi="宋体" w:cs="宋体" w:hint="eastAsia"/>
          <w:sz w:val="24"/>
        </w:rPr>
        <w:t>……</w:t>
      </w:r>
      <w:proofErr w:type="gramStart"/>
      <w:r>
        <w:rPr>
          <w:rFonts w:ascii="宋体" w:eastAsia="宋体" w:hAnsi="宋体" w:cs="宋体" w:hint="eastAsia"/>
          <w:sz w:val="24"/>
        </w:rPr>
        <w:t>………………………………………………………</w:t>
      </w:r>
      <w:proofErr w:type="gramEnd"/>
      <w:r>
        <w:rPr>
          <w:rFonts w:ascii="宋体" w:eastAsia="宋体" w:hAnsi="宋体" w:cs="宋体" w:hint="eastAsia"/>
          <w:sz w:val="24"/>
        </w:rPr>
        <w:t>（2）</w:t>
      </w:r>
    </w:p>
    <w:p w14:paraId="2CD07B72" w14:textId="77777777" w:rsidR="00AB64B4" w:rsidRDefault="00E12DB0">
      <w:pPr>
        <w:spacing w:line="360" w:lineRule="auto"/>
        <w:rPr>
          <w:rFonts w:ascii="宋体" w:eastAsia="宋体" w:hAnsi="宋体" w:cs="宋体"/>
          <w:sz w:val="24"/>
        </w:rPr>
      </w:pPr>
      <w:r>
        <w:rPr>
          <w:rFonts w:ascii="宋体" w:eastAsia="宋体" w:hAnsi="宋体" w:cs="宋体" w:hint="eastAsia"/>
          <w:sz w:val="24"/>
        </w:rPr>
        <w:t xml:space="preserve">6.2 校准用计量器具及配套设备 </w:t>
      </w:r>
      <w:r>
        <w:rPr>
          <w:rFonts w:ascii="宋体" w:eastAsia="宋体" w:hAnsi="宋体" w:cs="宋体" w:hint="eastAsia"/>
          <w:sz w:val="24"/>
          <w:szCs w:val="24"/>
        </w:rPr>
        <w:t>……</w:t>
      </w:r>
      <w:proofErr w:type="gramStart"/>
      <w:r>
        <w:rPr>
          <w:rFonts w:ascii="宋体" w:eastAsia="宋体" w:hAnsi="宋体" w:cs="宋体" w:hint="eastAsia"/>
          <w:sz w:val="24"/>
          <w:szCs w:val="24"/>
        </w:rPr>
        <w:t>………………………………………</w:t>
      </w:r>
      <w:proofErr w:type="gramEnd"/>
      <w:r>
        <w:rPr>
          <w:rFonts w:ascii="宋体" w:eastAsia="宋体" w:hAnsi="宋体" w:cs="宋体" w:hint="eastAsia"/>
          <w:sz w:val="24"/>
        </w:rPr>
        <w:t>（2）</w:t>
      </w:r>
    </w:p>
    <w:p w14:paraId="551C8753" w14:textId="77777777" w:rsidR="00AB64B4" w:rsidRDefault="00E12DB0">
      <w:pPr>
        <w:spacing w:line="360" w:lineRule="auto"/>
        <w:rPr>
          <w:rFonts w:ascii="宋体" w:eastAsia="宋体" w:hAnsi="宋体" w:cs="宋体"/>
          <w:sz w:val="24"/>
          <w:szCs w:val="24"/>
        </w:rPr>
      </w:pPr>
      <w:r>
        <w:rPr>
          <w:rFonts w:ascii="宋体" w:eastAsia="宋体" w:hAnsi="宋体" w:cs="宋体" w:hint="eastAsia"/>
          <w:sz w:val="24"/>
          <w:szCs w:val="24"/>
        </w:rPr>
        <w:t xml:space="preserve">7 校准项目和校准方法 </w:t>
      </w:r>
      <w:r>
        <w:rPr>
          <w:rFonts w:ascii="宋体" w:eastAsia="宋体" w:hAnsi="宋体" w:cs="宋体" w:hint="eastAsia"/>
          <w:sz w:val="24"/>
        </w:rPr>
        <w:t>……</w:t>
      </w:r>
      <w:proofErr w:type="gramStart"/>
      <w:r>
        <w:rPr>
          <w:rFonts w:ascii="宋体" w:eastAsia="宋体" w:hAnsi="宋体" w:cs="宋体" w:hint="eastAsia"/>
          <w:sz w:val="24"/>
        </w:rPr>
        <w:t>…………………………………………………</w:t>
      </w:r>
      <w:proofErr w:type="gramEnd"/>
      <w:r>
        <w:rPr>
          <w:rFonts w:ascii="宋体" w:eastAsia="宋体" w:hAnsi="宋体" w:cs="宋体" w:hint="eastAsia"/>
          <w:sz w:val="24"/>
        </w:rPr>
        <w:t>（3）</w:t>
      </w:r>
      <w:r>
        <w:rPr>
          <w:rFonts w:ascii="宋体" w:eastAsia="宋体" w:hAnsi="宋体" w:cs="宋体" w:hint="eastAsia"/>
          <w:sz w:val="24"/>
          <w:szCs w:val="24"/>
        </w:rPr>
        <w:t xml:space="preserve">                                                                                                 </w:t>
      </w:r>
      <w:bookmarkEnd w:id="0"/>
      <w:r>
        <w:rPr>
          <w:rFonts w:ascii="宋体" w:eastAsia="宋体" w:hAnsi="宋体" w:cs="宋体" w:hint="eastAsia"/>
          <w:sz w:val="24"/>
          <w:szCs w:val="24"/>
        </w:rPr>
        <w:t xml:space="preserve">                                                                                                                </w:t>
      </w:r>
    </w:p>
    <w:p w14:paraId="42805CDC" w14:textId="77777777" w:rsidR="00AB64B4" w:rsidRDefault="00E12DB0">
      <w:pPr>
        <w:spacing w:line="360" w:lineRule="auto"/>
        <w:rPr>
          <w:rFonts w:ascii="宋体" w:hAnsi="宋体"/>
          <w:sz w:val="24"/>
        </w:rPr>
      </w:pPr>
      <w:r>
        <w:rPr>
          <w:rFonts w:ascii="宋体" w:hAnsi="宋体" w:hint="eastAsia"/>
          <w:sz w:val="24"/>
        </w:rPr>
        <w:t xml:space="preserve">7.1 外观及通电检查 </w:t>
      </w:r>
      <w:r>
        <w:rPr>
          <w:rFonts w:ascii="宋体" w:eastAsia="宋体" w:hAnsi="宋体" w:cs="宋体" w:hint="eastAsia"/>
          <w:sz w:val="24"/>
        </w:rPr>
        <w:t>……</w:t>
      </w:r>
      <w:proofErr w:type="gramStart"/>
      <w:r>
        <w:rPr>
          <w:rFonts w:ascii="宋体" w:eastAsia="宋体" w:hAnsi="宋体" w:cs="宋体" w:hint="eastAsia"/>
          <w:sz w:val="24"/>
        </w:rPr>
        <w:t>……………………………………………………</w:t>
      </w:r>
      <w:proofErr w:type="gramEnd"/>
      <w:r>
        <w:rPr>
          <w:rFonts w:ascii="宋体" w:eastAsia="宋体" w:hAnsi="宋体" w:cs="宋体" w:hint="eastAsia"/>
          <w:sz w:val="24"/>
        </w:rPr>
        <w:t>（3）</w:t>
      </w:r>
    </w:p>
    <w:p w14:paraId="5177385E" w14:textId="77777777" w:rsidR="00AB64B4" w:rsidRDefault="00E12DB0">
      <w:pPr>
        <w:spacing w:line="360" w:lineRule="auto"/>
        <w:rPr>
          <w:rFonts w:ascii="宋体" w:eastAsia="宋体" w:hAnsi="宋体" w:cs="宋体"/>
          <w:sz w:val="24"/>
          <w:szCs w:val="24"/>
        </w:rPr>
      </w:pPr>
      <w:r>
        <w:rPr>
          <w:rFonts w:ascii="宋体" w:eastAsia="宋体" w:hAnsi="宋体" w:cs="宋体" w:hint="eastAsia"/>
          <w:sz w:val="24"/>
          <w:szCs w:val="24"/>
        </w:rPr>
        <w:t xml:space="preserve">7.2 报警功能检查 </w:t>
      </w:r>
      <w:r>
        <w:rPr>
          <w:rFonts w:ascii="宋体" w:eastAsia="宋体" w:hAnsi="宋体" w:cs="宋体" w:hint="eastAsia"/>
          <w:sz w:val="24"/>
        </w:rPr>
        <w:t>……</w:t>
      </w:r>
      <w:proofErr w:type="gramStart"/>
      <w:r>
        <w:rPr>
          <w:rFonts w:ascii="宋体" w:eastAsia="宋体" w:hAnsi="宋体" w:cs="宋体" w:hint="eastAsia"/>
          <w:sz w:val="24"/>
        </w:rPr>
        <w:t>………………………………………………………</w:t>
      </w:r>
      <w:proofErr w:type="gramEnd"/>
      <w:r>
        <w:rPr>
          <w:rFonts w:ascii="宋体" w:eastAsia="宋体" w:hAnsi="宋体" w:cs="宋体" w:hint="eastAsia"/>
          <w:sz w:val="24"/>
        </w:rPr>
        <w:t>（3）</w:t>
      </w:r>
    </w:p>
    <w:p w14:paraId="65BA3CD2" w14:textId="77777777" w:rsidR="00AB64B4" w:rsidRDefault="00E12DB0">
      <w:pPr>
        <w:spacing w:line="360" w:lineRule="auto"/>
        <w:rPr>
          <w:rFonts w:ascii="宋体" w:eastAsia="宋体" w:hAnsi="宋体" w:cs="宋体"/>
          <w:sz w:val="24"/>
          <w:szCs w:val="24"/>
        </w:rPr>
      </w:pPr>
      <w:r>
        <w:rPr>
          <w:rFonts w:ascii="宋体" w:eastAsia="宋体" w:hAnsi="宋体" w:cs="宋体" w:hint="eastAsia"/>
          <w:sz w:val="24"/>
          <w:szCs w:val="24"/>
        </w:rPr>
        <w:t>7.3 示值误差 ……</w:t>
      </w:r>
      <w:proofErr w:type="gramStart"/>
      <w:r>
        <w:rPr>
          <w:rFonts w:ascii="宋体" w:eastAsia="宋体" w:hAnsi="宋体" w:cs="宋体" w:hint="eastAsia"/>
          <w:sz w:val="24"/>
          <w:szCs w:val="24"/>
        </w:rPr>
        <w:t>……………………………………………………………</w:t>
      </w:r>
      <w:proofErr w:type="gramEnd"/>
      <w:r>
        <w:rPr>
          <w:rFonts w:ascii="宋体" w:eastAsia="宋体" w:hAnsi="宋体" w:cs="宋体" w:hint="eastAsia"/>
          <w:sz w:val="24"/>
        </w:rPr>
        <w:t>（4）</w:t>
      </w:r>
    </w:p>
    <w:p w14:paraId="34BC39DA" w14:textId="77777777" w:rsidR="00AB64B4" w:rsidRDefault="00E12DB0">
      <w:pPr>
        <w:spacing w:line="360" w:lineRule="auto"/>
        <w:rPr>
          <w:rFonts w:ascii="宋体" w:eastAsia="宋体" w:hAnsi="宋体" w:cs="宋体"/>
          <w:sz w:val="24"/>
          <w:szCs w:val="24"/>
        </w:rPr>
      </w:pPr>
      <w:r>
        <w:rPr>
          <w:rFonts w:ascii="宋体" w:eastAsia="宋体" w:hAnsi="宋体" w:cs="宋体" w:hint="eastAsia"/>
          <w:sz w:val="24"/>
          <w:szCs w:val="24"/>
        </w:rPr>
        <w:t>7.4 重复性 ……</w:t>
      </w:r>
      <w:proofErr w:type="gramStart"/>
      <w:r>
        <w:rPr>
          <w:rFonts w:ascii="宋体" w:eastAsia="宋体" w:hAnsi="宋体" w:cs="宋体" w:hint="eastAsia"/>
          <w:sz w:val="24"/>
          <w:szCs w:val="24"/>
        </w:rPr>
        <w:t>………………………………………………………………</w:t>
      </w:r>
      <w:proofErr w:type="gramEnd"/>
      <w:r>
        <w:rPr>
          <w:rFonts w:ascii="宋体" w:eastAsia="宋体" w:hAnsi="宋体" w:cs="宋体" w:hint="eastAsia"/>
          <w:sz w:val="24"/>
        </w:rPr>
        <w:t>（4）</w:t>
      </w:r>
    </w:p>
    <w:p w14:paraId="340439D0" w14:textId="77777777" w:rsidR="00AB64B4" w:rsidRDefault="00E12DB0">
      <w:pPr>
        <w:spacing w:line="360" w:lineRule="auto"/>
        <w:rPr>
          <w:rFonts w:ascii="宋体" w:eastAsia="宋体" w:hAnsi="宋体" w:cs="宋体"/>
          <w:sz w:val="24"/>
        </w:rPr>
      </w:pPr>
      <w:r>
        <w:rPr>
          <w:rFonts w:ascii="宋体" w:eastAsia="宋体" w:hAnsi="宋体" w:cs="宋体" w:hint="eastAsia"/>
          <w:sz w:val="24"/>
          <w:szCs w:val="24"/>
        </w:rPr>
        <w:t>7.5 响应时间 ……</w:t>
      </w:r>
      <w:proofErr w:type="gramStart"/>
      <w:r>
        <w:rPr>
          <w:rFonts w:ascii="宋体" w:eastAsia="宋体" w:hAnsi="宋体" w:cs="宋体" w:hint="eastAsia"/>
          <w:sz w:val="24"/>
          <w:szCs w:val="24"/>
        </w:rPr>
        <w:t>……………………………………………………………</w:t>
      </w:r>
      <w:proofErr w:type="gramEnd"/>
      <w:r>
        <w:rPr>
          <w:rFonts w:ascii="宋体" w:eastAsia="宋体" w:hAnsi="宋体" w:cs="宋体" w:hint="eastAsia"/>
          <w:sz w:val="24"/>
        </w:rPr>
        <w:t>（4）</w:t>
      </w:r>
    </w:p>
    <w:p w14:paraId="212A9D55" w14:textId="77777777" w:rsidR="00AB64B4" w:rsidRDefault="00E12DB0">
      <w:pPr>
        <w:spacing w:line="360" w:lineRule="auto"/>
        <w:rPr>
          <w:rFonts w:ascii="宋体" w:eastAsia="宋体" w:hAnsi="宋体" w:cs="宋体"/>
          <w:sz w:val="24"/>
        </w:rPr>
      </w:pPr>
      <w:r>
        <w:rPr>
          <w:rFonts w:ascii="宋体" w:eastAsia="宋体" w:hAnsi="宋体" w:cs="宋体" w:hint="eastAsia"/>
          <w:sz w:val="24"/>
        </w:rPr>
        <w:t>7.6 漂移 ……</w:t>
      </w:r>
      <w:proofErr w:type="gramStart"/>
      <w:r>
        <w:rPr>
          <w:rFonts w:ascii="宋体" w:eastAsia="宋体" w:hAnsi="宋体" w:cs="宋体" w:hint="eastAsia"/>
          <w:sz w:val="24"/>
        </w:rPr>
        <w:t>…………………………………………………………………</w:t>
      </w:r>
      <w:proofErr w:type="gramEnd"/>
      <w:r>
        <w:rPr>
          <w:rFonts w:ascii="宋体" w:eastAsia="宋体" w:hAnsi="宋体" w:cs="宋体" w:hint="eastAsia"/>
          <w:sz w:val="24"/>
        </w:rPr>
        <w:t>（4）</w:t>
      </w:r>
    </w:p>
    <w:p w14:paraId="7AE28544" w14:textId="77777777" w:rsidR="00AB64B4" w:rsidRDefault="00E12DB0">
      <w:pPr>
        <w:spacing w:line="360" w:lineRule="auto"/>
        <w:rPr>
          <w:rFonts w:ascii="宋体" w:eastAsia="宋体" w:hAnsi="宋体" w:cs="宋体"/>
          <w:sz w:val="24"/>
          <w:szCs w:val="24"/>
        </w:rPr>
      </w:pPr>
      <w:r>
        <w:rPr>
          <w:rFonts w:ascii="宋体" w:eastAsia="宋体" w:hAnsi="宋体" w:cs="宋体" w:hint="eastAsia"/>
          <w:sz w:val="24"/>
          <w:szCs w:val="24"/>
        </w:rPr>
        <w:t>7.7 绝缘电阻 ……</w:t>
      </w:r>
      <w:proofErr w:type="gramStart"/>
      <w:r>
        <w:rPr>
          <w:rFonts w:ascii="宋体" w:eastAsia="宋体" w:hAnsi="宋体" w:cs="宋体" w:hint="eastAsia"/>
          <w:sz w:val="24"/>
          <w:szCs w:val="24"/>
        </w:rPr>
        <w:t>……………………………………………………………</w:t>
      </w:r>
      <w:proofErr w:type="gramEnd"/>
      <w:r>
        <w:rPr>
          <w:rFonts w:ascii="宋体" w:eastAsia="宋体" w:hAnsi="宋体" w:cs="宋体" w:hint="eastAsia"/>
          <w:sz w:val="24"/>
        </w:rPr>
        <w:t>（5）</w:t>
      </w:r>
      <w:r>
        <w:rPr>
          <w:rFonts w:ascii="宋体" w:eastAsia="宋体" w:hAnsi="宋体" w:cs="宋体" w:hint="eastAsia"/>
          <w:sz w:val="24"/>
          <w:szCs w:val="24"/>
        </w:rPr>
        <w:t xml:space="preserve">                                                                                                                 </w:t>
      </w:r>
    </w:p>
    <w:p w14:paraId="5F1F752B" w14:textId="77777777" w:rsidR="00AB64B4" w:rsidRDefault="00E12DB0">
      <w:pPr>
        <w:spacing w:line="360" w:lineRule="auto"/>
        <w:jc w:val="left"/>
        <w:rPr>
          <w:rFonts w:ascii="宋体" w:eastAsia="宋体" w:hAnsi="宋体" w:cs="宋体"/>
          <w:sz w:val="24"/>
        </w:rPr>
      </w:pPr>
      <w:r>
        <w:rPr>
          <w:rFonts w:ascii="宋体" w:hAnsi="宋体" w:hint="eastAsia"/>
          <w:sz w:val="24"/>
        </w:rPr>
        <w:t>8  校准结果</w:t>
      </w:r>
      <w:r>
        <w:rPr>
          <w:rFonts w:ascii="宋体" w:eastAsia="宋体" w:hAnsi="宋体" w:cs="宋体" w:hint="eastAsia"/>
          <w:sz w:val="24"/>
          <w:szCs w:val="24"/>
        </w:rPr>
        <w:t xml:space="preserve">  ……</w:t>
      </w:r>
      <w:proofErr w:type="gramStart"/>
      <w:r>
        <w:rPr>
          <w:rFonts w:ascii="宋体" w:eastAsia="宋体" w:hAnsi="宋体" w:cs="宋体" w:hint="eastAsia"/>
          <w:sz w:val="24"/>
          <w:szCs w:val="24"/>
        </w:rPr>
        <w:t>……………………………………………………………</w:t>
      </w:r>
      <w:proofErr w:type="gramEnd"/>
      <w:r>
        <w:rPr>
          <w:rFonts w:ascii="宋体" w:eastAsia="宋体" w:hAnsi="宋体" w:cs="宋体" w:hint="eastAsia"/>
          <w:sz w:val="24"/>
        </w:rPr>
        <w:t>（5）</w:t>
      </w:r>
    </w:p>
    <w:p w14:paraId="54DEC903" w14:textId="77777777" w:rsidR="00AB64B4" w:rsidRDefault="00E12DB0">
      <w:pPr>
        <w:spacing w:line="300" w:lineRule="auto"/>
        <w:rPr>
          <w:rFonts w:ascii="宋体" w:hAnsi="宋体"/>
          <w:sz w:val="24"/>
        </w:rPr>
      </w:pPr>
      <w:r>
        <w:rPr>
          <w:rFonts w:ascii="宋体" w:hAnsi="宋体" w:hint="eastAsia"/>
          <w:sz w:val="24"/>
        </w:rPr>
        <w:lastRenderedPageBreak/>
        <w:t>8.1 校准记录 ……</w:t>
      </w:r>
      <w:proofErr w:type="gramStart"/>
      <w:r>
        <w:rPr>
          <w:rFonts w:ascii="宋体" w:hAnsi="宋体" w:hint="eastAsia"/>
          <w:sz w:val="24"/>
        </w:rPr>
        <w:t>………………………………………………………</w:t>
      </w:r>
      <w:r>
        <w:rPr>
          <w:rFonts w:ascii="宋体" w:eastAsia="宋体" w:hAnsi="宋体" w:cs="宋体" w:hint="eastAsia"/>
          <w:sz w:val="24"/>
          <w:szCs w:val="24"/>
        </w:rPr>
        <w:t>……</w:t>
      </w:r>
      <w:proofErr w:type="gramEnd"/>
      <w:r>
        <w:rPr>
          <w:rFonts w:ascii="宋体" w:hAnsi="宋体" w:hint="eastAsia"/>
          <w:sz w:val="24"/>
        </w:rPr>
        <w:t>（5）</w:t>
      </w:r>
    </w:p>
    <w:p w14:paraId="01D2627E" w14:textId="77777777" w:rsidR="00AB64B4" w:rsidRDefault="00E12DB0">
      <w:pPr>
        <w:spacing w:line="360" w:lineRule="auto"/>
        <w:jc w:val="left"/>
        <w:rPr>
          <w:rFonts w:ascii="宋体" w:hAnsi="宋体"/>
          <w:sz w:val="24"/>
        </w:rPr>
      </w:pPr>
      <w:r>
        <w:rPr>
          <w:rFonts w:ascii="宋体" w:hAnsi="宋体" w:hint="eastAsia"/>
          <w:sz w:val="24"/>
        </w:rPr>
        <w:t>8.2 校准证书 ……</w:t>
      </w:r>
      <w:proofErr w:type="gramStart"/>
      <w:r>
        <w:rPr>
          <w:rFonts w:ascii="宋体" w:hAnsi="宋体" w:hint="eastAsia"/>
          <w:sz w:val="24"/>
        </w:rPr>
        <w:t>………………………………………………………</w:t>
      </w:r>
      <w:r>
        <w:rPr>
          <w:rFonts w:ascii="宋体" w:eastAsia="宋体" w:hAnsi="宋体" w:cs="宋体" w:hint="eastAsia"/>
          <w:sz w:val="24"/>
          <w:szCs w:val="24"/>
        </w:rPr>
        <w:t>……</w:t>
      </w:r>
      <w:proofErr w:type="gramEnd"/>
      <w:r>
        <w:rPr>
          <w:rFonts w:ascii="宋体" w:hAnsi="宋体" w:hint="eastAsia"/>
          <w:sz w:val="24"/>
        </w:rPr>
        <w:t>（5）</w:t>
      </w:r>
    </w:p>
    <w:p w14:paraId="7F192C8C" w14:textId="77777777" w:rsidR="00AB64B4" w:rsidRDefault="00E12DB0">
      <w:pPr>
        <w:spacing w:line="360" w:lineRule="auto"/>
        <w:jc w:val="left"/>
        <w:rPr>
          <w:rFonts w:ascii="宋体" w:eastAsia="宋体" w:hAnsi="宋体" w:cs="宋体"/>
          <w:sz w:val="24"/>
          <w:szCs w:val="24"/>
        </w:rPr>
      </w:pPr>
      <w:r>
        <w:rPr>
          <w:rFonts w:ascii="宋体" w:eastAsia="宋体" w:hAnsi="宋体" w:hint="eastAsia"/>
          <w:sz w:val="24"/>
        </w:rPr>
        <w:t>9 复校时间间隔</w:t>
      </w:r>
      <w:r>
        <w:rPr>
          <w:rFonts w:ascii="宋体" w:eastAsia="宋体" w:hAnsi="宋体" w:cs="宋体" w:hint="eastAsia"/>
          <w:sz w:val="24"/>
          <w:szCs w:val="24"/>
        </w:rPr>
        <w:t xml:space="preserve"> </w:t>
      </w:r>
      <w:r>
        <w:rPr>
          <w:rFonts w:ascii="宋体" w:hAnsi="宋体" w:hint="eastAsia"/>
          <w:sz w:val="24"/>
        </w:rPr>
        <w:t>……</w:t>
      </w:r>
      <w:proofErr w:type="gramStart"/>
      <w:r>
        <w:rPr>
          <w:rFonts w:ascii="宋体" w:hAnsi="宋体" w:hint="eastAsia"/>
          <w:sz w:val="24"/>
        </w:rPr>
        <w:t>……………………………………………………</w:t>
      </w:r>
      <w:r>
        <w:rPr>
          <w:rFonts w:ascii="宋体" w:eastAsia="宋体" w:hAnsi="宋体" w:cs="宋体" w:hint="eastAsia"/>
          <w:sz w:val="24"/>
          <w:szCs w:val="24"/>
        </w:rPr>
        <w:t>……</w:t>
      </w:r>
      <w:proofErr w:type="gramEnd"/>
      <w:r>
        <w:rPr>
          <w:rFonts w:ascii="宋体" w:hAnsi="宋体" w:hint="eastAsia"/>
          <w:sz w:val="24"/>
        </w:rPr>
        <w:t>（5）</w:t>
      </w:r>
      <w:r>
        <w:rPr>
          <w:rFonts w:ascii="宋体" w:eastAsia="宋体" w:hAnsi="宋体" w:cs="宋体" w:hint="eastAsia"/>
          <w:sz w:val="24"/>
          <w:szCs w:val="24"/>
        </w:rPr>
        <w:t xml:space="preserve">                                                                                                               </w:t>
      </w:r>
    </w:p>
    <w:p w14:paraId="03CF0095" w14:textId="77777777" w:rsidR="00AB64B4" w:rsidRDefault="00E12DB0">
      <w:pPr>
        <w:spacing w:line="360" w:lineRule="auto"/>
        <w:jc w:val="left"/>
        <w:rPr>
          <w:sz w:val="24"/>
          <w:szCs w:val="24"/>
        </w:rPr>
      </w:pPr>
      <w:r>
        <w:rPr>
          <w:rFonts w:hint="eastAsia"/>
          <w:sz w:val="24"/>
          <w:szCs w:val="24"/>
        </w:rPr>
        <w:t>附录</w:t>
      </w:r>
      <w:r>
        <w:rPr>
          <w:rFonts w:hint="eastAsia"/>
          <w:sz w:val="24"/>
          <w:szCs w:val="24"/>
        </w:rPr>
        <w:t>A</w:t>
      </w:r>
      <w:r>
        <w:rPr>
          <w:sz w:val="24"/>
          <w:szCs w:val="24"/>
        </w:rPr>
        <w:t xml:space="preserve">   </w:t>
      </w:r>
      <w:r>
        <w:rPr>
          <w:rFonts w:hint="eastAsia"/>
          <w:sz w:val="24"/>
          <w:szCs w:val="24"/>
        </w:rPr>
        <w:t>二氧化碳气体检测报警器校准记录格式</w:t>
      </w:r>
      <w:r>
        <w:rPr>
          <w:rFonts w:ascii="宋体" w:hAnsi="宋体" w:hint="eastAsia"/>
          <w:sz w:val="24"/>
        </w:rPr>
        <w:t>……</w:t>
      </w:r>
      <w:proofErr w:type="gramStart"/>
      <w:r>
        <w:rPr>
          <w:rFonts w:ascii="宋体" w:hAnsi="宋体" w:hint="eastAsia"/>
          <w:sz w:val="24"/>
        </w:rPr>
        <w:t>…………………</w:t>
      </w:r>
      <w:r>
        <w:rPr>
          <w:rFonts w:ascii="宋体" w:eastAsia="宋体" w:hAnsi="宋体" w:cs="宋体" w:hint="eastAsia"/>
          <w:sz w:val="24"/>
          <w:szCs w:val="24"/>
        </w:rPr>
        <w:t>……</w:t>
      </w:r>
      <w:proofErr w:type="gramEnd"/>
      <w:r>
        <w:rPr>
          <w:rFonts w:ascii="宋体" w:hAnsi="宋体" w:hint="eastAsia"/>
          <w:sz w:val="24"/>
        </w:rPr>
        <w:t>（6）</w:t>
      </w:r>
    </w:p>
    <w:p w14:paraId="37561924" w14:textId="77777777" w:rsidR="00AB64B4" w:rsidRDefault="00E12DB0">
      <w:pPr>
        <w:spacing w:line="360" w:lineRule="auto"/>
        <w:jc w:val="left"/>
        <w:rPr>
          <w:sz w:val="24"/>
          <w:szCs w:val="24"/>
        </w:rPr>
      </w:pPr>
      <w:r>
        <w:rPr>
          <w:rFonts w:hint="eastAsia"/>
          <w:sz w:val="24"/>
          <w:szCs w:val="24"/>
        </w:rPr>
        <w:t>附录</w:t>
      </w:r>
      <w:r>
        <w:rPr>
          <w:rFonts w:hint="eastAsia"/>
          <w:sz w:val="24"/>
          <w:szCs w:val="24"/>
        </w:rPr>
        <w:t>B</w:t>
      </w:r>
      <w:r>
        <w:rPr>
          <w:sz w:val="24"/>
          <w:szCs w:val="24"/>
        </w:rPr>
        <w:t xml:space="preserve">   </w:t>
      </w:r>
      <w:r>
        <w:rPr>
          <w:rFonts w:hint="eastAsia"/>
          <w:sz w:val="24"/>
          <w:szCs w:val="24"/>
        </w:rPr>
        <w:t>校准证书的内容</w:t>
      </w:r>
      <w:r>
        <w:rPr>
          <w:rFonts w:ascii="宋体" w:hAnsi="宋体" w:hint="eastAsia"/>
          <w:sz w:val="24"/>
        </w:rPr>
        <w:t>……</w:t>
      </w:r>
      <w:proofErr w:type="gramStart"/>
      <w:r>
        <w:rPr>
          <w:rFonts w:ascii="宋体" w:hAnsi="宋体" w:hint="eastAsia"/>
          <w:sz w:val="24"/>
        </w:rPr>
        <w:t>……………………………………………</w:t>
      </w:r>
      <w:r>
        <w:rPr>
          <w:rFonts w:ascii="宋体" w:eastAsia="宋体" w:hAnsi="宋体" w:cs="宋体" w:hint="eastAsia"/>
          <w:sz w:val="24"/>
          <w:szCs w:val="24"/>
        </w:rPr>
        <w:t>……</w:t>
      </w:r>
      <w:proofErr w:type="gramEnd"/>
      <w:r>
        <w:rPr>
          <w:rFonts w:ascii="宋体" w:hAnsi="宋体" w:hint="eastAsia"/>
          <w:sz w:val="24"/>
        </w:rPr>
        <w:t>（7）</w:t>
      </w:r>
    </w:p>
    <w:p w14:paraId="7D0F38B7" w14:textId="77777777" w:rsidR="00AB64B4" w:rsidRDefault="00E12DB0">
      <w:pPr>
        <w:spacing w:line="360" w:lineRule="auto"/>
        <w:jc w:val="left"/>
        <w:rPr>
          <w:sz w:val="24"/>
          <w:szCs w:val="24"/>
        </w:rPr>
      </w:pPr>
      <w:r>
        <w:rPr>
          <w:rFonts w:hint="eastAsia"/>
          <w:sz w:val="24"/>
          <w:szCs w:val="24"/>
        </w:rPr>
        <w:t>附录</w:t>
      </w:r>
      <w:r>
        <w:rPr>
          <w:rFonts w:hint="eastAsia"/>
          <w:sz w:val="24"/>
          <w:szCs w:val="24"/>
        </w:rPr>
        <w:t>C</w:t>
      </w:r>
      <w:r>
        <w:rPr>
          <w:sz w:val="24"/>
          <w:szCs w:val="24"/>
        </w:rPr>
        <w:t xml:space="preserve">   </w:t>
      </w:r>
      <w:r>
        <w:rPr>
          <w:rFonts w:hint="eastAsia"/>
          <w:sz w:val="24"/>
          <w:szCs w:val="24"/>
        </w:rPr>
        <w:t>二氧化碳气体检测报警器测量误差的不确定度评定示例</w:t>
      </w:r>
      <w:r>
        <w:rPr>
          <w:rFonts w:ascii="宋体" w:hAnsi="宋体" w:hint="eastAsia"/>
          <w:sz w:val="24"/>
        </w:rPr>
        <w:t>……</w:t>
      </w:r>
      <w:proofErr w:type="gramStart"/>
      <w:r>
        <w:rPr>
          <w:rFonts w:ascii="宋体" w:eastAsia="宋体" w:hAnsi="宋体" w:cs="宋体" w:hint="eastAsia"/>
          <w:sz w:val="24"/>
          <w:szCs w:val="24"/>
        </w:rPr>
        <w:t>……</w:t>
      </w:r>
      <w:proofErr w:type="gramEnd"/>
      <w:r>
        <w:rPr>
          <w:rFonts w:ascii="宋体" w:hAnsi="宋体" w:hint="eastAsia"/>
          <w:sz w:val="24"/>
        </w:rPr>
        <w:t>（9）</w:t>
      </w:r>
    </w:p>
    <w:p w14:paraId="4BFFBEFD" w14:textId="77777777" w:rsidR="00AB64B4" w:rsidRDefault="00AB64B4">
      <w:pPr>
        <w:jc w:val="left"/>
        <w:rPr>
          <w:sz w:val="24"/>
          <w:szCs w:val="24"/>
        </w:rPr>
      </w:pPr>
    </w:p>
    <w:p w14:paraId="2D4EC927" w14:textId="77777777" w:rsidR="00AB64B4" w:rsidRDefault="00AB64B4">
      <w:pPr>
        <w:jc w:val="left"/>
      </w:pPr>
    </w:p>
    <w:p w14:paraId="42879D75" w14:textId="77777777" w:rsidR="00AB64B4" w:rsidRDefault="00E12DB0">
      <w:pPr>
        <w:jc w:val="left"/>
      </w:pPr>
      <w:r>
        <w:rPr>
          <w:rFonts w:hint="eastAsia"/>
        </w:rPr>
        <w:t xml:space="preserve"> </w:t>
      </w:r>
      <w:r>
        <w:t xml:space="preserve">                                                             </w:t>
      </w:r>
    </w:p>
    <w:p w14:paraId="67B0657F" w14:textId="77777777" w:rsidR="00AB64B4" w:rsidRDefault="00AB64B4">
      <w:pPr>
        <w:jc w:val="left"/>
      </w:pPr>
    </w:p>
    <w:p w14:paraId="7532AABA" w14:textId="77777777" w:rsidR="00AB64B4" w:rsidRDefault="00E12DB0">
      <w:pPr>
        <w:jc w:val="left"/>
      </w:pPr>
      <w:r>
        <w:br w:type="page"/>
      </w:r>
    </w:p>
    <w:p w14:paraId="33CC897F" w14:textId="77777777" w:rsidR="00AB64B4" w:rsidRDefault="00AB64B4">
      <w:pPr>
        <w:jc w:val="left"/>
      </w:pPr>
    </w:p>
    <w:p w14:paraId="48C3A494" w14:textId="77777777" w:rsidR="00AB64B4" w:rsidRDefault="00AB64B4">
      <w:pPr>
        <w:jc w:val="left"/>
      </w:pPr>
    </w:p>
    <w:p w14:paraId="148D9AA2" w14:textId="77777777" w:rsidR="00AB64B4" w:rsidRDefault="00E12DB0">
      <w:pPr>
        <w:ind w:firstLineChars="1400" w:firstLine="2940"/>
        <w:jc w:val="left"/>
        <w:rPr>
          <w:rFonts w:ascii="黑体" w:eastAsia="黑体" w:hAnsi="黑体" w:cs="黑体"/>
          <w:sz w:val="44"/>
          <w:szCs w:val="44"/>
        </w:rPr>
      </w:pPr>
      <w:r>
        <w:t xml:space="preserve">       </w:t>
      </w:r>
      <w:r>
        <w:rPr>
          <w:sz w:val="44"/>
          <w:szCs w:val="44"/>
        </w:rPr>
        <w:t xml:space="preserve"> </w:t>
      </w:r>
      <w:r>
        <w:rPr>
          <w:rFonts w:ascii="黑体" w:eastAsia="黑体" w:hAnsi="黑体" w:cs="黑体" w:hint="eastAsia"/>
          <w:sz w:val="44"/>
          <w:szCs w:val="44"/>
        </w:rPr>
        <w:t xml:space="preserve"> 引   言</w:t>
      </w:r>
    </w:p>
    <w:p w14:paraId="1771FCAA" w14:textId="77777777" w:rsidR="00AB64B4" w:rsidRDefault="00AB64B4">
      <w:pPr>
        <w:jc w:val="left"/>
        <w:rPr>
          <w:sz w:val="44"/>
          <w:szCs w:val="44"/>
        </w:rPr>
      </w:pPr>
    </w:p>
    <w:p w14:paraId="0AF6C7FF" w14:textId="77777777" w:rsidR="00AB64B4" w:rsidRDefault="00E12DB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JJF1001</w:t>
      </w:r>
      <w:bookmarkStart w:id="1" w:name="_Hlk107018053"/>
      <w:r>
        <w:rPr>
          <w:rFonts w:ascii="宋体" w:eastAsia="宋体" w:hAnsi="宋体" w:cs="宋体" w:hint="eastAsia"/>
          <w:sz w:val="24"/>
          <w:szCs w:val="24"/>
        </w:rPr>
        <w:t>《</w:t>
      </w:r>
      <w:bookmarkEnd w:id="1"/>
      <w:r>
        <w:rPr>
          <w:rFonts w:ascii="宋体" w:eastAsia="宋体" w:hAnsi="宋体" w:cs="宋体" w:hint="eastAsia"/>
          <w:sz w:val="24"/>
          <w:szCs w:val="24"/>
        </w:rPr>
        <w:t>通用计量术语及定义》、JJF1071《国家计量校准规范编写规则》和JJF1059.1-2012《测量不确定度评定与表示》共同构成本规范制定的基础性系列规范。</w:t>
      </w:r>
    </w:p>
    <w:p w14:paraId="38634AFE"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 xml:space="preserve">   本规范在参考了JJG635-2011《一氧化碳、二氧化碳红外气体分析器》检定规程的基础上，结合二氧化碳气体检测报警器的计量特性制定。</w:t>
      </w:r>
    </w:p>
    <w:p w14:paraId="5440C571"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 xml:space="preserve">   本规范为首次发布。</w:t>
      </w:r>
    </w:p>
    <w:p w14:paraId="53E371B7" w14:textId="77777777" w:rsidR="00AB64B4" w:rsidRDefault="00AB64B4">
      <w:pPr>
        <w:spacing w:line="360" w:lineRule="auto"/>
        <w:jc w:val="left"/>
        <w:rPr>
          <w:rFonts w:ascii="宋体" w:eastAsia="宋体" w:hAnsi="宋体" w:cs="宋体"/>
          <w:sz w:val="24"/>
          <w:szCs w:val="24"/>
        </w:rPr>
      </w:pPr>
    </w:p>
    <w:p w14:paraId="578E6860" w14:textId="77777777" w:rsidR="00AB64B4" w:rsidRDefault="00AB64B4">
      <w:pPr>
        <w:jc w:val="left"/>
      </w:pPr>
    </w:p>
    <w:p w14:paraId="0D46FE20" w14:textId="77777777" w:rsidR="00AB64B4" w:rsidRDefault="00AB64B4">
      <w:pPr>
        <w:jc w:val="left"/>
      </w:pPr>
    </w:p>
    <w:p w14:paraId="778FBD88" w14:textId="77777777" w:rsidR="00AB64B4" w:rsidRDefault="00AB64B4">
      <w:pPr>
        <w:jc w:val="left"/>
      </w:pPr>
    </w:p>
    <w:p w14:paraId="6066F52D" w14:textId="77777777" w:rsidR="00AB64B4" w:rsidRDefault="00AB64B4">
      <w:pPr>
        <w:jc w:val="left"/>
      </w:pPr>
    </w:p>
    <w:p w14:paraId="68D8B967" w14:textId="77777777" w:rsidR="00AB64B4" w:rsidRDefault="00AB64B4">
      <w:pPr>
        <w:jc w:val="left"/>
      </w:pPr>
    </w:p>
    <w:p w14:paraId="5D4DA07F" w14:textId="77777777" w:rsidR="00AB64B4" w:rsidRDefault="00AB64B4">
      <w:pPr>
        <w:jc w:val="left"/>
      </w:pPr>
    </w:p>
    <w:p w14:paraId="0613208D" w14:textId="77777777" w:rsidR="00AB64B4" w:rsidRDefault="00AB64B4">
      <w:pPr>
        <w:jc w:val="left"/>
      </w:pPr>
    </w:p>
    <w:p w14:paraId="26D470BB" w14:textId="77777777" w:rsidR="00AB64B4" w:rsidRDefault="00AB64B4">
      <w:pPr>
        <w:jc w:val="left"/>
      </w:pPr>
    </w:p>
    <w:p w14:paraId="3EF56F8E" w14:textId="77777777" w:rsidR="00AB64B4" w:rsidRDefault="00AB64B4">
      <w:pPr>
        <w:jc w:val="left"/>
      </w:pPr>
    </w:p>
    <w:p w14:paraId="68C56836" w14:textId="77777777" w:rsidR="00AB64B4" w:rsidRDefault="00AB64B4">
      <w:pPr>
        <w:jc w:val="left"/>
      </w:pPr>
    </w:p>
    <w:p w14:paraId="783BC059" w14:textId="77777777" w:rsidR="00AB64B4" w:rsidRDefault="00AB64B4">
      <w:pPr>
        <w:jc w:val="left"/>
      </w:pPr>
    </w:p>
    <w:p w14:paraId="274F0348" w14:textId="77777777" w:rsidR="00AB64B4" w:rsidRDefault="00AB64B4">
      <w:pPr>
        <w:jc w:val="left"/>
      </w:pPr>
    </w:p>
    <w:p w14:paraId="1D3D98D5" w14:textId="77777777" w:rsidR="00AB64B4" w:rsidRDefault="00AB64B4">
      <w:pPr>
        <w:jc w:val="left"/>
      </w:pPr>
    </w:p>
    <w:p w14:paraId="5F1CD548" w14:textId="77777777" w:rsidR="00AB64B4" w:rsidRDefault="00AB64B4">
      <w:pPr>
        <w:jc w:val="left"/>
      </w:pPr>
    </w:p>
    <w:p w14:paraId="702F03F2" w14:textId="77777777" w:rsidR="00AB64B4" w:rsidRDefault="00AB64B4">
      <w:pPr>
        <w:jc w:val="left"/>
      </w:pPr>
    </w:p>
    <w:p w14:paraId="56B73E1E" w14:textId="77777777" w:rsidR="00AB64B4" w:rsidRDefault="00AB64B4">
      <w:pPr>
        <w:jc w:val="left"/>
      </w:pPr>
    </w:p>
    <w:p w14:paraId="4ED6F19E" w14:textId="77777777" w:rsidR="00AB64B4" w:rsidRDefault="00AB64B4">
      <w:pPr>
        <w:jc w:val="left"/>
      </w:pPr>
    </w:p>
    <w:p w14:paraId="270029BE" w14:textId="77777777" w:rsidR="00AB64B4" w:rsidRDefault="00AB64B4">
      <w:pPr>
        <w:jc w:val="left"/>
      </w:pPr>
    </w:p>
    <w:p w14:paraId="4C4E34B7" w14:textId="77777777" w:rsidR="00AB64B4" w:rsidRDefault="00AB64B4">
      <w:pPr>
        <w:jc w:val="left"/>
      </w:pPr>
    </w:p>
    <w:p w14:paraId="6F493063" w14:textId="77777777" w:rsidR="00AB64B4" w:rsidRDefault="00AB64B4">
      <w:pPr>
        <w:jc w:val="left"/>
      </w:pPr>
    </w:p>
    <w:p w14:paraId="65D232FC" w14:textId="77777777" w:rsidR="00AB64B4" w:rsidRDefault="00AB64B4">
      <w:pPr>
        <w:jc w:val="left"/>
      </w:pPr>
    </w:p>
    <w:p w14:paraId="4BFAD27A" w14:textId="77777777" w:rsidR="00AB64B4" w:rsidRDefault="00AB64B4">
      <w:pPr>
        <w:jc w:val="left"/>
      </w:pPr>
    </w:p>
    <w:p w14:paraId="70695F7E" w14:textId="77777777" w:rsidR="00AB64B4" w:rsidRDefault="00AB64B4">
      <w:pPr>
        <w:jc w:val="left"/>
        <w:rPr>
          <w:rFonts w:ascii="黑体" w:eastAsia="黑体" w:hAnsi="黑体"/>
          <w:sz w:val="36"/>
          <w:szCs w:val="36"/>
        </w:rPr>
        <w:sectPr w:rsidR="00AB64B4">
          <w:headerReference w:type="default" r:id="rId16"/>
          <w:footerReference w:type="default" r:id="rId17"/>
          <w:pgSz w:w="11906" w:h="16838"/>
          <w:pgMar w:top="1440" w:right="1800" w:bottom="1440" w:left="1800" w:header="720" w:footer="720" w:gutter="0"/>
          <w:pgNumType w:start="1"/>
          <w:cols w:space="720"/>
          <w:docGrid w:type="lines" w:linePitch="312"/>
        </w:sectPr>
      </w:pPr>
    </w:p>
    <w:p w14:paraId="1581686D" w14:textId="77777777" w:rsidR="00AB64B4" w:rsidRDefault="00E12DB0">
      <w:pPr>
        <w:ind w:firstLineChars="500" w:firstLine="1600"/>
        <w:jc w:val="left"/>
        <w:rPr>
          <w:rFonts w:ascii="黑体" w:eastAsia="黑体" w:hAnsi="黑体"/>
          <w:sz w:val="32"/>
          <w:szCs w:val="32"/>
        </w:rPr>
      </w:pPr>
      <w:r>
        <w:rPr>
          <w:rFonts w:ascii="黑体" w:eastAsia="黑体" w:hAnsi="黑体"/>
          <w:sz w:val="32"/>
          <w:szCs w:val="32"/>
        </w:rPr>
        <w:lastRenderedPageBreak/>
        <w:t>二氧化碳气体</w:t>
      </w:r>
      <w:r>
        <w:rPr>
          <w:rFonts w:ascii="黑体" w:eastAsia="黑体" w:hAnsi="黑体" w:hint="eastAsia"/>
          <w:sz w:val="32"/>
          <w:szCs w:val="32"/>
        </w:rPr>
        <w:t>检测</w:t>
      </w:r>
      <w:bookmarkStart w:id="2" w:name="_GoBack"/>
      <w:bookmarkEnd w:id="2"/>
      <w:r>
        <w:rPr>
          <w:rFonts w:ascii="黑体" w:eastAsia="黑体" w:hAnsi="黑体" w:hint="eastAsia"/>
          <w:sz w:val="32"/>
          <w:szCs w:val="32"/>
        </w:rPr>
        <w:t>报警器校准规范</w:t>
      </w:r>
    </w:p>
    <w:p w14:paraId="208FD69F" w14:textId="77777777" w:rsidR="00AB64B4" w:rsidRDefault="00E12DB0">
      <w:pPr>
        <w:spacing w:line="360" w:lineRule="auto"/>
        <w:jc w:val="left"/>
        <w:rPr>
          <w:rFonts w:ascii="黑体" w:eastAsia="黑体" w:hAnsi="黑体"/>
          <w:b/>
          <w:bCs/>
          <w:sz w:val="24"/>
          <w:szCs w:val="24"/>
        </w:rPr>
      </w:pPr>
      <w:r>
        <w:rPr>
          <w:rFonts w:ascii="黑体" w:eastAsia="黑体" w:hAnsi="黑体"/>
          <w:b/>
          <w:bCs/>
          <w:sz w:val="24"/>
          <w:szCs w:val="24"/>
        </w:rPr>
        <w:t xml:space="preserve">1 </w:t>
      </w:r>
      <w:r>
        <w:rPr>
          <w:rFonts w:ascii="黑体" w:eastAsia="黑体" w:hAnsi="黑体" w:hint="eastAsia"/>
          <w:b/>
          <w:bCs/>
          <w:sz w:val="24"/>
          <w:szCs w:val="24"/>
        </w:rPr>
        <w:t xml:space="preserve"> </w:t>
      </w:r>
      <w:r>
        <w:rPr>
          <w:rFonts w:ascii="黑体" w:eastAsia="黑体" w:hAnsi="黑体"/>
          <w:b/>
          <w:bCs/>
          <w:sz w:val="24"/>
          <w:szCs w:val="24"/>
        </w:rPr>
        <w:t>范围</w:t>
      </w:r>
    </w:p>
    <w:p w14:paraId="49294E01" w14:textId="77777777" w:rsidR="00AB64B4" w:rsidRDefault="00E12DB0">
      <w:pPr>
        <w:pStyle w:val="a3"/>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本规程适用于非矿井作业环境，测量范围（0～20）%mol/mol的二氧化碳气体检测报警器(以下简称仪器)的校准。</w:t>
      </w:r>
    </w:p>
    <w:p w14:paraId="50A257B3" w14:textId="77777777" w:rsidR="00AB64B4" w:rsidRDefault="00E12DB0">
      <w:pPr>
        <w:spacing w:line="360" w:lineRule="auto"/>
        <w:jc w:val="left"/>
        <w:rPr>
          <w:rFonts w:ascii="宋体" w:eastAsia="宋体" w:hAnsi="宋体" w:cs="宋体"/>
          <w:sz w:val="24"/>
          <w:szCs w:val="24"/>
        </w:rPr>
      </w:pPr>
      <w:r>
        <w:rPr>
          <w:rFonts w:ascii="黑体" w:eastAsia="黑体" w:hAnsi="黑体" w:hint="eastAsia"/>
          <w:b/>
          <w:bCs/>
          <w:sz w:val="24"/>
          <w:szCs w:val="24"/>
        </w:rPr>
        <w:t>2</w:t>
      </w:r>
      <w:r>
        <w:rPr>
          <w:rFonts w:ascii="黑体" w:eastAsia="黑体" w:hAnsi="黑体"/>
          <w:b/>
          <w:bCs/>
          <w:sz w:val="24"/>
          <w:szCs w:val="24"/>
        </w:rPr>
        <w:t xml:space="preserve"> </w:t>
      </w:r>
      <w:r>
        <w:rPr>
          <w:rFonts w:ascii="黑体" w:eastAsia="黑体" w:hAnsi="黑体" w:hint="eastAsia"/>
          <w:b/>
          <w:bCs/>
          <w:sz w:val="24"/>
          <w:szCs w:val="24"/>
        </w:rPr>
        <w:t xml:space="preserve"> 引用文件</w:t>
      </w:r>
    </w:p>
    <w:p w14:paraId="7F0B57F9" w14:textId="77777777" w:rsidR="00AB64B4" w:rsidRDefault="00E12DB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JJG 635-2011    一氧化碳、二氧化碳红外气体分析器</w:t>
      </w:r>
    </w:p>
    <w:p w14:paraId="713AE583"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 xml:space="preserve">    JJG 693-2011   可燃气体检测报警器检定规程</w:t>
      </w:r>
    </w:p>
    <w:p w14:paraId="7B83CEBE"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 xml:space="preserve">    GB 12358-2006  作业场所环境气体检测报警仪通用技术要求</w:t>
      </w:r>
    </w:p>
    <w:p w14:paraId="0A9F4E7B" w14:textId="77777777" w:rsidR="00AB64B4" w:rsidRDefault="00E12DB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凡是注日期的引用文件，仅注日期的版本适用于本规范；凡是不注明日期的引用文件，其最新版本（包括所有的修改单）适用于本规范。</w:t>
      </w:r>
    </w:p>
    <w:p w14:paraId="1C92771D" w14:textId="77777777" w:rsidR="00AB64B4" w:rsidRDefault="00E12DB0">
      <w:pPr>
        <w:pStyle w:val="1"/>
        <w:tabs>
          <w:tab w:val="left" w:pos="8364"/>
        </w:tabs>
        <w:spacing w:line="240" w:lineRule="auto"/>
        <w:ind w:left="2" w:right="240"/>
        <w:rPr>
          <w:rFonts w:ascii="黑体" w:eastAsia="黑体"/>
          <w:bCs w:val="0"/>
          <w:color w:val="000000"/>
          <w:sz w:val="24"/>
          <w:szCs w:val="24"/>
        </w:rPr>
      </w:pPr>
      <w:r>
        <w:rPr>
          <w:rFonts w:ascii="黑体" w:eastAsia="黑体" w:hint="eastAsia"/>
          <w:bCs w:val="0"/>
          <w:color w:val="000000"/>
          <w:sz w:val="24"/>
          <w:szCs w:val="24"/>
        </w:rPr>
        <w:t>3  术语和计量单位</w:t>
      </w:r>
    </w:p>
    <w:p w14:paraId="39F05061" w14:textId="77777777" w:rsidR="00AB64B4" w:rsidRDefault="00E12DB0">
      <w:pPr>
        <w:pStyle w:val="a4"/>
        <w:ind w:left="0"/>
      </w:pPr>
      <w:r>
        <w:t xml:space="preserve">3.1 </w:t>
      </w:r>
      <w:r>
        <w:rPr>
          <w:rFonts w:hint="eastAsia"/>
        </w:rPr>
        <w:t xml:space="preserve"> </w:t>
      </w:r>
      <w:r>
        <w:rPr>
          <w:rFonts w:cs="宋体"/>
        </w:rPr>
        <w:t>术语</w:t>
      </w:r>
      <w:r>
        <w:t xml:space="preserve"> </w:t>
      </w:r>
    </w:p>
    <w:p w14:paraId="53485F98" w14:textId="77777777" w:rsidR="00AB64B4" w:rsidRDefault="00E12DB0">
      <w:pPr>
        <w:pStyle w:val="a4"/>
        <w:spacing w:line="360" w:lineRule="auto"/>
        <w:ind w:left="0"/>
      </w:pPr>
      <w:r>
        <w:rPr>
          <w:rFonts w:hint="eastAsia"/>
        </w:rPr>
        <w:t>3.1.1 响应时间    response time</w:t>
      </w:r>
    </w:p>
    <w:p w14:paraId="1A883991" w14:textId="77777777" w:rsidR="00AB64B4" w:rsidRDefault="00E12DB0">
      <w:pPr>
        <w:pStyle w:val="a4"/>
        <w:spacing w:line="360" w:lineRule="auto"/>
        <w:ind w:left="0" w:firstLineChars="200" w:firstLine="480"/>
      </w:pPr>
      <w:r>
        <w:rPr>
          <w:rFonts w:asciiTheme="minorEastAsia" w:hAnsiTheme="minorEastAsia" w:hint="eastAsia"/>
        </w:rPr>
        <w:t>对被测量仪器</w:t>
      </w:r>
      <w:r>
        <w:rPr>
          <w:rFonts w:asciiTheme="minorEastAsia" w:hAnsiTheme="minorEastAsia"/>
        </w:rPr>
        <w:t>通入</w:t>
      </w:r>
      <w:r>
        <w:rPr>
          <w:rFonts w:asciiTheme="minorEastAsia" w:hAnsiTheme="minorEastAsia" w:hint="eastAsia"/>
        </w:rPr>
        <w:t>一定</w:t>
      </w:r>
      <w:r>
        <w:rPr>
          <w:rFonts w:asciiTheme="minorEastAsia" w:hAnsiTheme="minorEastAsia"/>
        </w:rPr>
        <w:t>浓度的标准气体，</w:t>
      </w:r>
      <w:r>
        <w:rPr>
          <w:rFonts w:asciiTheme="minorEastAsia" w:hAnsiTheme="minorEastAsia" w:hint="eastAsia"/>
        </w:rPr>
        <w:t>该仪器从零点值到达示值</w:t>
      </w:r>
      <w:r>
        <w:rPr>
          <w:rFonts w:asciiTheme="minorEastAsia" w:hAnsiTheme="minorEastAsia"/>
        </w:rPr>
        <w:t>稳定值的90%时</w:t>
      </w:r>
      <w:r>
        <w:rPr>
          <w:rFonts w:asciiTheme="minorEastAsia" w:hAnsiTheme="minorEastAsia" w:hint="eastAsia"/>
        </w:rPr>
        <w:t>所需要的</w:t>
      </w:r>
      <w:r>
        <w:rPr>
          <w:rFonts w:asciiTheme="minorEastAsia" w:hAnsiTheme="minorEastAsia"/>
        </w:rPr>
        <w:t>时间</w:t>
      </w:r>
      <w:r>
        <w:rPr>
          <w:rFonts w:asciiTheme="minorEastAsia" w:hAnsiTheme="minorEastAsia" w:hint="eastAsia"/>
        </w:rPr>
        <w:t>。</w:t>
      </w:r>
    </w:p>
    <w:p w14:paraId="77152000" w14:textId="77777777" w:rsidR="00AB64B4" w:rsidRDefault="00E12DB0">
      <w:pPr>
        <w:pStyle w:val="a4"/>
        <w:spacing w:line="360" w:lineRule="auto"/>
        <w:ind w:left="0"/>
        <w:rPr>
          <w:rFonts w:cs="宋体"/>
        </w:rPr>
      </w:pPr>
      <w:r>
        <w:rPr>
          <w:rFonts w:hint="eastAsia"/>
        </w:rPr>
        <w:t xml:space="preserve">3.1.2 </w:t>
      </w:r>
      <w:r>
        <w:rPr>
          <w:rFonts w:cs="宋体" w:hint="eastAsia"/>
        </w:rPr>
        <w:t>零点漂移  zero drift</w:t>
      </w:r>
    </w:p>
    <w:p w14:paraId="0079A647" w14:textId="77777777" w:rsidR="00AB64B4" w:rsidRDefault="00E12DB0">
      <w:pPr>
        <w:pStyle w:val="a4"/>
        <w:spacing w:line="360" w:lineRule="auto"/>
        <w:ind w:left="0" w:firstLineChars="200" w:firstLine="480"/>
      </w:pPr>
      <w:r>
        <w:rPr>
          <w:rFonts w:hint="eastAsia"/>
        </w:rPr>
        <w:t>仪器计量特性的变化引起的零点值在一段时间内的连续或增量变化。</w:t>
      </w:r>
    </w:p>
    <w:p w14:paraId="55EC9216" w14:textId="77777777" w:rsidR="00AB64B4" w:rsidRDefault="00E12DB0">
      <w:pPr>
        <w:pStyle w:val="a4"/>
        <w:spacing w:line="360" w:lineRule="auto"/>
        <w:ind w:left="0"/>
      </w:pPr>
      <w:r>
        <w:rPr>
          <w:rFonts w:hint="eastAsia"/>
        </w:rPr>
        <w:t>3.1.3 量程漂移  span drift</w:t>
      </w:r>
    </w:p>
    <w:p w14:paraId="6FAD3AD8" w14:textId="77777777" w:rsidR="00AB64B4" w:rsidRDefault="00E12DB0">
      <w:pPr>
        <w:pStyle w:val="a4"/>
        <w:spacing w:line="360" w:lineRule="auto"/>
        <w:ind w:left="0"/>
      </w:pPr>
      <w:r>
        <w:rPr>
          <w:rFonts w:hint="eastAsia"/>
        </w:rPr>
        <w:t xml:space="preserve">    </w:t>
      </w:r>
      <w:r>
        <w:rPr>
          <w:rFonts w:cs="宋体" w:hint="eastAsia"/>
        </w:rPr>
        <w:t>仪器</w:t>
      </w:r>
      <w:r>
        <w:rPr>
          <w:rFonts w:hint="eastAsia"/>
        </w:rPr>
        <w:t xml:space="preserve">计量特性的变化引起的某一特定值在一段时间内的连续或增量变化。   </w:t>
      </w:r>
    </w:p>
    <w:p w14:paraId="63B76881" w14:textId="77777777" w:rsidR="00AB64B4" w:rsidRDefault="00E12DB0">
      <w:pPr>
        <w:pStyle w:val="a4"/>
        <w:spacing w:line="360" w:lineRule="auto"/>
        <w:ind w:left="0"/>
      </w:pPr>
      <w:r>
        <w:t xml:space="preserve">3.2 </w:t>
      </w:r>
      <w:r>
        <w:rPr>
          <w:rFonts w:hint="eastAsia"/>
        </w:rPr>
        <w:t xml:space="preserve"> </w:t>
      </w:r>
      <w:r>
        <w:rPr>
          <w:rFonts w:cs="宋体"/>
        </w:rPr>
        <w:t>计量单位</w:t>
      </w:r>
      <w:r>
        <w:t xml:space="preserve"> </w:t>
      </w:r>
    </w:p>
    <w:p w14:paraId="0E30F668" w14:textId="77777777" w:rsidR="00AB64B4" w:rsidRDefault="00E12DB0">
      <w:pPr>
        <w:pStyle w:val="a4"/>
        <w:spacing w:before="40" w:line="360" w:lineRule="auto"/>
        <w:ind w:left="0"/>
        <w:jc w:val="left"/>
      </w:pPr>
      <w:r>
        <w:t>3.2.1</w:t>
      </w:r>
      <w:r>
        <w:rPr>
          <w:spacing w:val="-63"/>
        </w:rPr>
        <w:t xml:space="preserve"> </w:t>
      </w:r>
      <w:r>
        <w:rPr>
          <w:rFonts w:hint="eastAsia"/>
          <w:spacing w:val="-63"/>
        </w:rPr>
        <w:t xml:space="preserve"> </w:t>
      </w:r>
      <w:r>
        <w:rPr>
          <w:rFonts w:hint="eastAsia"/>
        </w:rPr>
        <w:t>物质的量</w:t>
      </w:r>
    </w:p>
    <w:p w14:paraId="0769A995" w14:textId="77777777" w:rsidR="00AB64B4" w:rsidRDefault="00E12DB0">
      <w:pPr>
        <w:pStyle w:val="a4"/>
        <w:spacing w:before="40" w:line="360" w:lineRule="auto"/>
        <w:ind w:left="0" w:firstLineChars="200" w:firstLine="480"/>
        <w:jc w:val="left"/>
        <w:rPr>
          <w:rFonts w:cs="宋体"/>
        </w:rPr>
      </w:pPr>
      <w:r>
        <w:rPr>
          <w:rFonts w:cs="宋体"/>
        </w:rPr>
        <w:t>计量单位：</w:t>
      </w:r>
      <w:r>
        <w:rPr>
          <w:rFonts w:cs="宋体" w:hint="eastAsia"/>
        </w:rPr>
        <w:t>摩尔</w:t>
      </w:r>
      <w:r>
        <w:rPr>
          <w:rFonts w:cs="宋体"/>
        </w:rPr>
        <w:t>；</w:t>
      </w:r>
      <w:r>
        <w:rPr>
          <w:rFonts w:cs="宋体" w:hint="eastAsia"/>
        </w:rPr>
        <w:t xml:space="preserve">  </w:t>
      </w:r>
      <w:r>
        <w:rPr>
          <w:rFonts w:cs="宋体"/>
        </w:rPr>
        <w:t>符号：</w:t>
      </w:r>
      <w:r>
        <w:rPr>
          <w:rFonts w:cs="宋体" w:hint="eastAsia"/>
        </w:rPr>
        <w:t xml:space="preserve">mol </w:t>
      </w:r>
      <w:r>
        <w:rPr>
          <w:rFonts w:cs="宋体"/>
        </w:rPr>
        <w:t>。</w:t>
      </w:r>
    </w:p>
    <w:p w14:paraId="7B9B7CA3"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3.2.2 时间</w:t>
      </w:r>
    </w:p>
    <w:p w14:paraId="17096C4F" w14:textId="77777777" w:rsidR="00AB64B4" w:rsidRDefault="00E12DB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计量单位：秒；    符号：s 。</w:t>
      </w:r>
    </w:p>
    <w:p w14:paraId="5F8CC62C" w14:textId="77777777" w:rsidR="00AB64B4" w:rsidRDefault="00E12DB0">
      <w:pPr>
        <w:spacing w:line="360" w:lineRule="auto"/>
        <w:jc w:val="left"/>
        <w:rPr>
          <w:rFonts w:ascii="黑体" w:eastAsia="黑体" w:hAnsi="黑体"/>
          <w:b/>
          <w:bCs/>
          <w:sz w:val="24"/>
          <w:szCs w:val="24"/>
        </w:rPr>
      </w:pPr>
      <w:r>
        <w:rPr>
          <w:rFonts w:ascii="黑体" w:eastAsia="黑体" w:hAnsi="黑体" w:hint="eastAsia"/>
          <w:b/>
          <w:bCs/>
          <w:sz w:val="24"/>
          <w:szCs w:val="24"/>
        </w:rPr>
        <w:t xml:space="preserve">4 </w:t>
      </w:r>
      <w:r>
        <w:rPr>
          <w:rFonts w:ascii="黑体" w:eastAsia="黑体" w:hAnsi="黑体"/>
          <w:b/>
          <w:bCs/>
          <w:sz w:val="24"/>
          <w:szCs w:val="24"/>
        </w:rPr>
        <w:t xml:space="preserve"> 概述</w:t>
      </w:r>
    </w:p>
    <w:p w14:paraId="369B7E05" w14:textId="77777777" w:rsidR="00AB64B4" w:rsidRDefault="00E12DB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二氧化碳气体检测报警器</w:t>
      </w:r>
      <w:r>
        <w:rPr>
          <w:rFonts w:asciiTheme="majorEastAsia" w:eastAsiaTheme="majorEastAsia" w:hAnsiTheme="majorEastAsia" w:hint="eastAsia"/>
          <w:sz w:val="24"/>
          <w:szCs w:val="24"/>
        </w:rPr>
        <w:t>是检测二氧化碳气体浓度并具有报警功能的仪器，主要由二氧化碳气体传感器、电子部件、声光报警及显示部分组成。</w:t>
      </w:r>
      <w:r>
        <w:rPr>
          <w:rFonts w:ascii="宋体" w:eastAsia="宋体" w:hAnsi="宋体" w:cs="宋体" w:hint="eastAsia"/>
          <w:sz w:val="24"/>
          <w:szCs w:val="24"/>
        </w:rPr>
        <w:t>其工作原理是：二氧化碳气体传感器将检测到的二氧化碳气体转换成电信号，然后</w:t>
      </w:r>
      <w:r>
        <w:rPr>
          <w:rFonts w:ascii="宋体" w:eastAsia="宋体" w:hAnsi="宋体" w:cs="宋体" w:hint="eastAsia"/>
          <w:sz w:val="24"/>
          <w:szCs w:val="24"/>
        </w:rPr>
        <w:lastRenderedPageBreak/>
        <w:t>通过电子部件处理，并以浓度值显示出来。仪器按工作状态可以分为连续性测量和非连续性测量仪器，按采样方式可分为扩散式和吸入式仪器。</w:t>
      </w:r>
    </w:p>
    <w:p w14:paraId="063E5F36" w14:textId="77777777" w:rsidR="00AB64B4" w:rsidRDefault="00E12DB0">
      <w:pPr>
        <w:spacing w:line="360" w:lineRule="auto"/>
        <w:jc w:val="left"/>
        <w:rPr>
          <w:rFonts w:ascii="黑体" w:eastAsia="黑体" w:hAnsi="黑体"/>
          <w:b/>
          <w:bCs/>
          <w:sz w:val="24"/>
          <w:szCs w:val="24"/>
        </w:rPr>
      </w:pPr>
      <w:r>
        <w:rPr>
          <w:rFonts w:ascii="黑体" w:eastAsia="黑体" w:hAnsi="黑体" w:hint="eastAsia"/>
          <w:b/>
          <w:bCs/>
          <w:sz w:val="24"/>
          <w:szCs w:val="24"/>
        </w:rPr>
        <w:t xml:space="preserve">5  </w:t>
      </w:r>
      <w:r>
        <w:rPr>
          <w:rFonts w:ascii="黑体" w:eastAsia="黑体" w:hAnsi="黑体"/>
          <w:b/>
          <w:bCs/>
          <w:sz w:val="24"/>
          <w:szCs w:val="24"/>
        </w:rPr>
        <w:t>计量</w:t>
      </w:r>
      <w:r>
        <w:rPr>
          <w:rFonts w:ascii="黑体" w:eastAsia="黑体" w:hAnsi="黑体" w:hint="eastAsia"/>
          <w:b/>
          <w:bCs/>
          <w:sz w:val="24"/>
          <w:szCs w:val="24"/>
        </w:rPr>
        <w:t>特性</w:t>
      </w:r>
    </w:p>
    <w:p w14:paraId="21D7427B"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5.1 示值误差</w:t>
      </w:r>
    </w:p>
    <w:p w14:paraId="5A1E346F" w14:textId="77777777" w:rsidR="00AB64B4" w:rsidRDefault="00E12DB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最大测量允许误差：±5%FS。</w:t>
      </w:r>
    </w:p>
    <w:p w14:paraId="53CE78AA"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5.2 重复性</w:t>
      </w:r>
    </w:p>
    <w:p w14:paraId="32F7F2A4" w14:textId="77777777" w:rsidR="00AB64B4" w:rsidRDefault="00E12DB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相对标准偏差（重复性）不大于2%。</w:t>
      </w:r>
    </w:p>
    <w:p w14:paraId="6D245218"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5.3 响应时间</w:t>
      </w:r>
    </w:p>
    <w:p w14:paraId="256E5EBA" w14:textId="77777777" w:rsidR="00AB64B4" w:rsidRDefault="00E12DB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不大于60s。</w:t>
      </w:r>
    </w:p>
    <w:p w14:paraId="1634D0BA"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5.4 报警功能</w:t>
      </w:r>
    </w:p>
    <w:p w14:paraId="03382A2B" w14:textId="77777777" w:rsidR="00AB64B4" w:rsidRDefault="00E12DB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应能在仪器报警设定点正常报警。</w:t>
      </w:r>
    </w:p>
    <w:p w14:paraId="1CB668BF"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5.5 零点漂移</w:t>
      </w:r>
    </w:p>
    <w:p w14:paraId="1CDD38EA" w14:textId="77777777" w:rsidR="00AB64B4" w:rsidRDefault="00E12DB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零点漂移信号误差：±2%FS。</w:t>
      </w:r>
    </w:p>
    <w:p w14:paraId="6DDD2519"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5.6 量程漂移</w:t>
      </w:r>
    </w:p>
    <w:p w14:paraId="57E523D8" w14:textId="77777777" w:rsidR="00AB64B4" w:rsidRDefault="00E12DB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量程漂移信号误差：±3%FS。</w:t>
      </w:r>
    </w:p>
    <w:p w14:paraId="0C9D07BD"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5.7 绝缘电阻</w:t>
      </w:r>
    </w:p>
    <w:p w14:paraId="7F3E9135" w14:textId="77777777" w:rsidR="00AB64B4" w:rsidRDefault="00E12DB0">
      <w:pPr>
        <w:spacing w:line="360" w:lineRule="auto"/>
        <w:ind w:firstLineChars="200" w:firstLine="480"/>
        <w:jc w:val="left"/>
        <w:rPr>
          <w:rFonts w:ascii="宋体" w:hAnsi="宋体"/>
          <w:sz w:val="24"/>
        </w:rPr>
      </w:pPr>
      <w:r>
        <w:rPr>
          <w:rFonts w:ascii="宋体" w:eastAsia="宋体" w:hAnsi="宋体" w:cs="宋体" w:hint="eastAsia"/>
          <w:sz w:val="24"/>
          <w:szCs w:val="24"/>
        </w:rPr>
        <w:t>绝缘电阻≥40MΩ。</w:t>
      </w:r>
    </w:p>
    <w:p w14:paraId="1E559D42" w14:textId="77777777" w:rsidR="00AB64B4" w:rsidRDefault="00E12DB0">
      <w:pPr>
        <w:spacing w:line="360" w:lineRule="auto"/>
        <w:ind w:left="480" w:hangingChars="200" w:hanging="480"/>
        <w:rPr>
          <w:rFonts w:ascii="黑体" w:eastAsia="黑体" w:hAnsi="黑体" w:cs="黑体"/>
          <w:sz w:val="24"/>
          <w:szCs w:val="24"/>
        </w:rPr>
      </w:pPr>
      <w:r>
        <w:rPr>
          <w:rFonts w:ascii="黑体" w:eastAsia="黑体" w:hAnsi="黑体" w:cs="黑体" w:hint="eastAsia"/>
          <w:sz w:val="24"/>
          <w:szCs w:val="24"/>
        </w:rPr>
        <w:t xml:space="preserve">6  </w:t>
      </w:r>
      <w:r>
        <w:rPr>
          <w:rFonts w:ascii="黑体" w:eastAsia="黑体" w:hAnsi="黑体" w:cs="黑体" w:hint="eastAsia"/>
          <w:b/>
          <w:bCs/>
          <w:sz w:val="24"/>
          <w:szCs w:val="24"/>
        </w:rPr>
        <w:t>校准条件</w:t>
      </w:r>
    </w:p>
    <w:p w14:paraId="557EC252" w14:textId="77777777" w:rsidR="00AB64B4" w:rsidRDefault="00E12DB0">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6</w:t>
      </w:r>
      <w:r>
        <w:rPr>
          <w:rFonts w:asciiTheme="majorEastAsia" w:eastAsiaTheme="majorEastAsia" w:hAnsiTheme="majorEastAsia"/>
          <w:sz w:val="24"/>
          <w:szCs w:val="24"/>
        </w:rPr>
        <w:t>.1</w:t>
      </w:r>
      <w:r>
        <w:rPr>
          <w:rFonts w:asciiTheme="majorEastAsia" w:eastAsiaTheme="majorEastAsia" w:hAnsiTheme="majorEastAsia" w:hint="eastAsia"/>
          <w:sz w:val="24"/>
          <w:szCs w:val="24"/>
        </w:rPr>
        <w:t xml:space="preserve"> 校准</w:t>
      </w:r>
      <w:r>
        <w:rPr>
          <w:rFonts w:asciiTheme="majorEastAsia" w:eastAsiaTheme="majorEastAsia" w:hAnsiTheme="majorEastAsia"/>
          <w:sz w:val="24"/>
          <w:szCs w:val="24"/>
        </w:rPr>
        <w:t>环境条件</w:t>
      </w:r>
    </w:p>
    <w:p w14:paraId="7AF1995B" w14:textId="77777777" w:rsidR="00AB64B4" w:rsidRDefault="00E12DB0">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6.1.1 </w:t>
      </w:r>
      <w:r>
        <w:rPr>
          <w:rFonts w:asciiTheme="majorEastAsia" w:eastAsiaTheme="majorEastAsia" w:hAnsiTheme="majorEastAsia"/>
          <w:sz w:val="24"/>
          <w:szCs w:val="24"/>
        </w:rPr>
        <w:t>环境温度：</w:t>
      </w:r>
      <w:r>
        <w:rPr>
          <w:rFonts w:asciiTheme="majorEastAsia" w:eastAsiaTheme="majorEastAsia" w:hAnsiTheme="majorEastAsia" w:hint="eastAsia"/>
          <w:sz w:val="24"/>
          <w:szCs w:val="24"/>
        </w:rPr>
        <w:t>（0</w:t>
      </w:r>
      <w:r>
        <w:rPr>
          <w:rFonts w:asciiTheme="majorEastAsia" w:eastAsiaTheme="majorEastAsia" w:hAnsiTheme="majorEastAsia"/>
          <w:sz w:val="24"/>
          <w:szCs w:val="24"/>
        </w:rPr>
        <w:t>～</w:t>
      </w:r>
      <w:r>
        <w:rPr>
          <w:rFonts w:asciiTheme="majorEastAsia" w:eastAsiaTheme="majorEastAsia" w:hAnsiTheme="majorEastAsia" w:hint="eastAsia"/>
          <w:sz w:val="24"/>
          <w:szCs w:val="24"/>
        </w:rPr>
        <w:t>4</w:t>
      </w:r>
      <w:r>
        <w:rPr>
          <w:rFonts w:asciiTheme="majorEastAsia" w:eastAsiaTheme="majorEastAsia" w:hAnsiTheme="majorEastAsia"/>
          <w:sz w:val="24"/>
          <w:szCs w:val="24"/>
        </w:rPr>
        <w:t>0</w:t>
      </w:r>
      <w:r>
        <w:rPr>
          <w:rFonts w:asciiTheme="majorEastAsia" w:eastAsiaTheme="majorEastAsia" w:hAnsiTheme="majorEastAsia" w:hint="eastAsia"/>
          <w:sz w:val="24"/>
          <w:szCs w:val="24"/>
        </w:rPr>
        <w:t>）</w:t>
      </w:r>
      <w:r>
        <w:rPr>
          <w:rFonts w:asciiTheme="majorEastAsia" w:eastAsiaTheme="majorEastAsia" w:hAnsiTheme="majorEastAsia"/>
          <w:sz w:val="24"/>
          <w:szCs w:val="24"/>
        </w:rPr>
        <w:t>℃</w:t>
      </w:r>
      <w:r>
        <w:rPr>
          <w:rFonts w:asciiTheme="majorEastAsia" w:eastAsiaTheme="majorEastAsia" w:hAnsiTheme="majorEastAsia" w:hint="eastAsia"/>
          <w:sz w:val="24"/>
          <w:szCs w:val="24"/>
        </w:rPr>
        <w:t>。</w:t>
      </w:r>
    </w:p>
    <w:p w14:paraId="21952289" w14:textId="77777777" w:rsidR="00AB64B4" w:rsidRDefault="00E12DB0">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6.1.2 环境相对</w:t>
      </w:r>
      <w:r>
        <w:rPr>
          <w:rFonts w:asciiTheme="majorEastAsia" w:eastAsiaTheme="majorEastAsia" w:hAnsiTheme="majorEastAsia"/>
          <w:sz w:val="24"/>
          <w:szCs w:val="24"/>
        </w:rPr>
        <w:t>湿度：</w:t>
      </w:r>
      <w:r>
        <w:rPr>
          <w:rFonts w:ascii="宋体" w:eastAsia="宋体" w:hAnsi="宋体" w:cs="宋体" w:hint="eastAsia"/>
          <w:sz w:val="24"/>
          <w:szCs w:val="24"/>
        </w:rPr>
        <w:t>≤</w:t>
      </w:r>
      <w:r>
        <w:rPr>
          <w:rFonts w:asciiTheme="majorEastAsia" w:eastAsiaTheme="majorEastAsia" w:hAnsiTheme="majorEastAsia"/>
          <w:sz w:val="24"/>
          <w:szCs w:val="24"/>
        </w:rPr>
        <w:t>8</w:t>
      </w:r>
      <w:r>
        <w:rPr>
          <w:rFonts w:asciiTheme="majorEastAsia" w:eastAsiaTheme="majorEastAsia" w:hAnsiTheme="majorEastAsia" w:hint="eastAsia"/>
          <w:sz w:val="24"/>
          <w:szCs w:val="24"/>
        </w:rPr>
        <w:t>5</w:t>
      </w:r>
      <w:r>
        <w:rPr>
          <w:rFonts w:asciiTheme="majorEastAsia" w:eastAsiaTheme="majorEastAsia" w:hAnsiTheme="majorEastAsia"/>
          <w:sz w:val="24"/>
          <w:szCs w:val="24"/>
        </w:rPr>
        <w:t>%。</w:t>
      </w:r>
    </w:p>
    <w:p w14:paraId="715A9997" w14:textId="77777777" w:rsidR="00AB64B4" w:rsidRDefault="00E12DB0">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6.1.3 工作环境应无影响仪器正常工作的电磁场及干扰气体。</w:t>
      </w:r>
    </w:p>
    <w:p w14:paraId="3BC31C0F"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6.2</w:t>
      </w:r>
      <w:r>
        <w:rPr>
          <w:rFonts w:ascii="宋体" w:eastAsia="宋体" w:hAnsi="宋体" w:cs="宋体" w:hint="eastAsia"/>
          <w:color w:val="FF0000"/>
          <w:sz w:val="24"/>
          <w:szCs w:val="24"/>
        </w:rPr>
        <w:t xml:space="preserve"> </w:t>
      </w:r>
      <w:r>
        <w:rPr>
          <w:rFonts w:ascii="宋体" w:eastAsia="宋体" w:hAnsi="宋体" w:cs="宋体" w:hint="eastAsia"/>
          <w:sz w:val="24"/>
          <w:szCs w:val="24"/>
        </w:rPr>
        <w:t xml:space="preserve"> 校准用计量器具及配套设备</w:t>
      </w:r>
    </w:p>
    <w:p w14:paraId="47183BFF"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6.2.1气体标准物质</w:t>
      </w:r>
    </w:p>
    <w:p w14:paraId="07C28998" w14:textId="77777777" w:rsidR="00AB64B4" w:rsidRDefault="00E12DB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氮气中二氧化碳气体标准物质(以下称标准气体)，相对扩展不确定度不大于2.0%（</w:t>
      </w:r>
      <w:r>
        <w:rPr>
          <w:rFonts w:ascii="宋体" w:eastAsia="宋体" w:hAnsi="宋体" w:cs="宋体" w:hint="eastAsia"/>
          <w:i/>
          <w:iCs/>
          <w:sz w:val="24"/>
          <w:szCs w:val="24"/>
        </w:rPr>
        <w:t>k</w:t>
      </w:r>
      <w:r>
        <w:rPr>
          <w:rFonts w:ascii="宋体" w:eastAsia="宋体" w:hAnsi="宋体" w:cs="宋体" w:hint="eastAsia"/>
          <w:sz w:val="24"/>
          <w:szCs w:val="24"/>
        </w:rPr>
        <w:t>=2）。采用气体稀释装置稀释后的标准气体，相对扩展不确定度不大于2.0%（</w:t>
      </w:r>
      <w:r>
        <w:rPr>
          <w:rFonts w:ascii="宋体" w:eastAsia="宋体" w:hAnsi="宋体" w:cs="宋体" w:hint="eastAsia"/>
          <w:i/>
          <w:iCs/>
          <w:sz w:val="24"/>
          <w:szCs w:val="24"/>
        </w:rPr>
        <w:t>k</w:t>
      </w:r>
      <w:r>
        <w:rPr>
          <w:rFonts w:ascii="宋体" w:eastAsia="宋体" w:hAnsi="宋体" w:cs="宋体" w:hint="eastAsia"/>
          <w:sz w:val="24"/>
          <w:szCs w:val="24"/>
        </w:rPr>
        <w:t>=2）。</w:t>
      </w:r>
    </w:p>
    <w:p w14:paraId="4D254B88"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6.2.2 零点气体</w:t>
      </w:r>
    </w:p>
    <w:p w14:paraId="2ACF8CE7" w14:textId="77777777" w:rsidR="00AB64B4" w:rsidRDefault="00E12DB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氮气(纯度≥99.999%)。</w:t>
      </w:r>
    </w:p>
    <w:p w14:paraId="775D545A"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lastRenderedPageBreak/>
        <w:t>6.2.3 流量控制器</w:t>
      </w:r>
    </w:p>
    <w:p w14:paraId="527A0A1D" w14:textId="77777777" w:rsidR="00AB64B4" w:rsidRDefault="00E12DB0">
      <w:pPr>
        <w:spacing w:line="360" w:lineRule="auto"/>
        <w:ind w:firstLineChars="200" w:firstLine="480"/>
        <w:jc w:val="left"/>
        <w:rPr>
          <w:rFonts w:asciiTheme="majorEastAsia" w:eastAsiaTheme="majorEastAsia" w:hAnsiTheme="majorEastAsia"/>
          <w:sz w:val="24"/>
          <w:szCs w:val="24"/>
        </w:rPr>
      </w:pPr>
      <w:r>
        <w:rPr>
          <w:rFonts w:ascii="宋体" w:eastAsia="宋体" w:hAnsi="宋体" w:cs="宋体" w:hint="eastAsia"/>
          <w:sz w:val="24"/>
          <w:szCs w:val="24"/>
        </w:rPr>
        <w:t xml:space="preserve">流量控制器由两个气体流量计组成。如图1所示。 </w:t>
      </w:r>
      <w:r>
        <w:rPr>
          <w:rFonts w:asciiTheme="majorEastAsia" w:eastAsiaTheme="majorEastAsia" w:hAnsiTheme="majorEastAsia"/>
          <w:sz w:val="24"/>
          <w:szCs w:val="24"/>
        </w:rPr>
        <w:t xml:space="preserve">               </w:t>
      </w:r>
      <w:r>
        <w:rPr>
          <w:rFonts w:asciiTheme="majorEastAsia" w:eastAsiaTheme="majorEastAsia" w:hAnsiTheme="majorEastAsia"/>
          <w:noProof/>
          <w:sz w:val="24"/>
          <w:szCs w:val="24"/>
        </w:rPr>
        <w:drawing>
          <wp:inline distT="0" distB="0" distL="114300" distR="114300" wp14:anchorId="32966D7C" wp14:editId="4FF30A95">
            <wp:extent cx="5049520" cy="1804035"/>
            <wp:effectExtent l="0" t="0" r="17780" b="5715"/>
            <wp:docPr id="9" name="图片 9" descr="6411a8b2fea3fce4c38cc93b8dfc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411a8b2fea3fce4c38cc93b8dfc8e0"/>
                    <pic:cNvPicPr>
                      <a:picLocks noChangeAspect="1"/>
                    </pic:cNvPicPr>
                  </pic:nvPicPr>
                  <pic:blipFill>
                    <a:blip r:embed="rId18"/>
                    <a:stretch>
                      <a:fillRect/>
                    </a:stretch>
                  </pic:blipFill>
                  <pic:spPr>
                    <a:xfrm>
                      <a:off x="0" y="0"/>
                      <a:ext cx="5049520" cy="1804035"/>
                    </a:xfrm>
                    <a:prstGeom prst="rect">
                      <a:avLst/>
                    </a:prstGeom>
                  </pic:spPr>
                </pic:pic>
              </a:graphicData>
            </a:graphic>
          </wp:inline>
        </w:drawing>
      </w:r>
      <w:r>
        <w:rPr>
          <w:rFonts w:asciiTheme="majorEastAsia" w:eastAsiaTheme="majorEastAsia" w:hAnsiTheme="majorEastAsia"/>
          <w:sz w:val="24"/>
          <w:szCs w:val="24"/>
        </w:rPr>
        <w:t xml:space="preserve">  </w:t>
      </w:r>
    </w:p>
    <w:p w14:paraId="2EE2D978" w14:textId="77777777" w:rsidR="00AB64B4" w:rsidRDefault="00E12DB0">
      <w:pPr>
        <w:jc w:val="center"/>
        <w:rPr>
          <w:rFonts w:ascii="宋体" w:eastAsia="宋体" w:hAnsi="宋体" w:cs="宋体"/>
          <w:szCs w:val="21"/>
        </w:rPr>
      </w:pPr>
      <w:r>
        <w:rPr>
          <w:rFonts w:ascii="宋体" w:eastAsia="宋体" w:hAnsi="宋体" w:cs="宋体" w:hint="eastAsia"/>
          <w:szCs w:val="21"/>
        </w:rPr>
        <w:t>图1</w:t>
      </w:r>
    </w:p>
    <w:p w14:paraId="4FBDAFC1" w14:textId="77777777" w:rsidR="00AB64B4" w:rsidRDefault="00E12DB0">
      <w:pPr>
        <w:jc w:val="left"/>
        <w:rPr>
          <w:rFonts w:ascii="宋体" w:eastAsia="宋体" w:hAnsi="宋体" w:cs="宋体"/>
          <w:sz w:val="24"/>
          <w:szCs w:val="24"/>
        </w:rPr>
      </w:pPr>
      <w:r>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 xml:space="preserve">  </w:t>
      </w:r>
      <w:r>
        <w:rPr>
          <w:rFonts w:ascii="宋体" w:eastAsia="宋体" w:hAnsi="宋体" w:cs="宋体" w:hint="eastAsia"/>
          <w:sz w:val="24"/>
          <w:szCs w:val="24"/>
        </w:rPr>
        <w:t>气体流量计：0～2000 mL/min，准确度等级不低于4级。</w:t>
      </w:r>
    </w:p>
    <w:p w14:paraId="3B0C4CD1"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6.2.4 秒表：分辨力≤0.1s。</w:t>
      </w:r>
    </w:p>
    <w:p w14:paraId="61EBAF43"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6.2.5 绝缘电阻测试仪：500V，10级。</w:t>
      </w:r>
    </w:p>
    <w:p w14:paraId="29AF862B" w14:textId="77777777" w:rsidR="00AB64B4" w:rsidRDefault="00E12DB0">
      <w:pPr>
        <w:spacing w:line="360" w:lineRule="auto"/>
        <w:jc w:val="left"/>
        <w:rPr>
          <w:rFonts w:ascii="黑体" w:eastAsia="黑体" w:hAnsi="黑体"/>
          <w:b/>
          <w:bCs/>
          <w:sz w:val="24"/>
          <w:szCs w:val="24"/>
        </w:rPr>
      </w:pPr>
      <w:r>
        <w:rPr>
          <w:rFonts w:ascii="黑体" w:eastAsia="黑体" w:hAnsi="黑体" w:hint="eastAsia"/>
          <w:b/>
          <w:bCs/>
          <w:sz w:val="24"/>
          <w:szCs w:val="24"/>
        </w:rPr>
        <w:t>7</w:t>
      </w:r>
      <w:r>
        <w:rPr>
          <w:rFonts w:ascii="黑体" w:eastAsia="黑体" w:hAnsi="黑体" w:hint="eastAsia"/>
          <w:b/>
          <w:bCs/>
          <w:color w:val="FF0000"/>
          <w:sz w:val="24"/>
          <w:szCs w:val="24"/>
        </w:rPr>
        <w:t xml:space="preserve">  </w:t>
      </w:r>
      <w:r>
        <w:rPr>
          <w:rFonts w:ascii="黑体" w:eastAsia="黑体" w:hAnsi="黑体" w:hint="eastAsia"/>
          <w:b/>
          <w:bCs/>
          <w:sz w:val="24"/>
          <w:szCs w:val="24"/>
        </w:rPr>
        <w:t>校准</w:t>
      </w:r>
      <w:r>
        <w:rPr>
          <w:rFonts w:ascii="黑体" w:eastAsia="黑体" w:hAnsi="黑体"/>
          <w:b/>
          <w:bCs/>
          <w:sz w:val="24"/>
          <w:szCs w:val="24"/>
        </w:rPr>
        <w:t>项目</w:t>
      </w:r>
      <w:r>
        <w:rPr>
          <w:rFonts w:ascii="黑体" w:eastAsia="黑体" w:hAnsi="黑体" w:hint="eastAsia"/>
          <w:b/>
          <w:bCs/>
          <w:sz w:val="24"/>
          <w:szCs w:val="24"/>
        </w:rPr>
        <w:t>和校准方法</w:t>
      </w:r>
    </w:p>
    <w:p w14:paraId="4DBAD784" w14:textId="77777777" w:rsidR="00AB64B4" w:rsidRDefault="00E12DB0">
      <w:pPr>
        <w:spacing w:line="360" w:lineRule="auto"/>
        <w:jc w:val="left"/>
        <w:rPr>
          <w:rFonts w:ascii="宋体" w:eastAsia="宋体" w:hAnsi="宋体" w:cs="宋体"/>
          <w:sz w:val="24"/>
          <w:szCs w:val="24"/>
        </w:rPr>
      </w:pPr>
      <w:bookmarkStart w:id="3" w:name="_Hlk107038844"/>
      <w:r>
        <w:rPr>
          <w:rFonts w:ascii="宋体" w:eastAsia="宋体" w:hAnsi="宋体" w:cs="宋体" w:hint="eastAsia"/>
          <w:sz w:val="24"/>
          <w:szCs w:val="24"/>
        </w:rPr>
        <w:t>7.1 外观及通电检查</w:t>
      </w:r>
    </w:p>
    <w:bookmarkEnd w:id="3"/>
    <w:p w14:paraId="13EAD020"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7.1.1  外观及结构</w:t>
      </w:r>
    </w:p>
    <w:p w14:paraId="323F280E" w14:textId="77777777" w:rsidR="00AB64B4" w:rsidRDefault="00E12DB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仪器应标明制造单位名称、仪器型号和编号及制造日期，国产仪器需有防爆标志及编号，附件应齐全，并</w:t>
      </w:r>
      <w:proofErr w:type="gramStart"/>
      <w:r>
        <w:rPr>
          <w:rFonts w:ascii="宋体" w:eastAsia="宋体" w:hAnsi="宋体" w:cs="宋体" w:hint="eastAsia"/>
          <w:sz w:val="24"/>
          <w:szCs w:val="24"/>
        </w:rPr>
        <w:t>附使用</w:t>
      </w:r>
      <w:proofErr w:type="gramEnd"/>
      <w:r>
        <w:rPr>
          <w:rFonts w:ascii="宋体" w:eastAsia="宋体" w:hAnsi="宋体" w:cs="宋体" w:hint="eastAsia"/>
          <w:sz w:val="24"/>
          <w:szCs w:val="24"/>
        </w:rPr>
        <w:t xml:space="preserve">说明书。  </w:t>
      </w:r>
    </w:p>
    <w:p w14:paraId="3BF05F0D"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7.1.2 通电检查</w:t>
      </w:r>
    </w:p>
    <w:p w14:paraId="0F7B57E2" w14:textId="77777777" w:rsidR="00AB64B4" w:rsidRDefault="00E12DB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仪器的显示应清晰完整。各调节器部件应能正常工作，各紧固件应无松动。仪器通电后应能正常工作。</w:t>
      </w:r>
    </w:p>
    <w:p w14:paraId="09E72AA2"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7.1.3 仪器的调整</w:t>
      </w:r>
    </w:p>
    <w:p w14:paraId="045B3ECE" w14:textId="77777777" w:rsidR="00AB64B4" w:rsidRDefault="00E12DB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按照仪器使用说明书的要求对仪器进行预热稳定以及零点和示值的调整。校准吸入式仪器时，按图1所示连接标准气体、流量控制器和被校仪器，根据被校仪器采样方式的不同，使用流量控制器控制不同的标准气体流量。校准扩散式仪器时，流量应根据仪器说明书的要求进行调节。如果仪器说明书没有明确要求，则一般在(300士50)mL/min范围。校准吸入式仪器时，必须保证流量控制器中的旁通流量计有流量放空。</w:t>
      </w:r>
    </w:p>
    <w:p w14:paraId="3B850FEC" w14:textId="77777777" w:rsidR="00AB64B4" w:rsidRDefault="00E12DB0">
      <w:pPr>
        <w:spacing w:line="360" w:lineRule="auto"/>
        <w:jc w:val="left"/>
        <w:rPr>
          <w:rFonts w:ascii="宋体" w:eastAsia="宋体" w:hAnsi="宋体" w:cs="宋体"/>
          <w:sz w:val="24"/>
          <w:szCs w:val="24"/>
        </w:rPr>
      </w:pPr>
      <w:bookmarkStart w:id="4" w:name="_Hlk107038877"/>
      <w:r>
        <w:rPr>
          <w:rFonts w:ascii="宋体" w:eastAsia="宋体" w:hAnsi="宋体" w:cs="宋体" w:hint="eastAsia"/>
          <w:sz w:val="24"/>
          <w:szCs w:val="24"/>
        </w:rPr>
        <w:t>7.2 报警功能检查</w:t>
      </w:r>
    </w:p>
    <w:bookmarkEnd w:id="4"/>
    <w:p w14:paraId="7AC09537"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 xml:space="preserve">     通入大于报警设定浓度的标准气体，检查并记录仪器的报警动作值，观察</w:t>
      </w:r>
      <w:r>
        <w:rPr>
          <w:rFonts w:ascii="宋体" w:eastAsia="宋体" w:hAnsi="宋体" w:cs="宋体" w:hint="eastAsia"/>
          <w:sz w:val="24"/>
          <w:szCs w:val="24"/>
        </w:rPr>
        <w:lastRenderedPageBreak/>
        <w:t>仪器的声光报警功能是否正常，重复上述测量步骤3次。</w:t>
      </w:r>
    </w:p>
    <w:p w14:paraId="49295FEF"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7.3 示值误差</w:t>
      </w:r>
    </w:p>
    <w:p w14:paraId="53521E87" w14:textId="77777777" w:rsidR="00AB64B4" w:rsidRDefault="00E12DB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依次通入浓度约为仪器量程上限值20%，50%和80%的标准气体，待示值稳定后，记录仪器的显示值。重复测量3次，按式(1)计算仪器各浓度点的示值误差，</w:t>
      </w:r>
      <w:r>
        <w:rPr>
          <w:rFonts w:ascii="宋体" w:eastAsia="宋体" w:hAnsi="宋体" w:cs="宋体" w:hint="eastAsia"/>
          <w:bCs/>
          <w:sz w:val="24"/>
          <w:szCs w:val="24"/>
        </w:rPr>
        <w:t xml:space="preserve"> </w:t>
      </w:r>
    </w:p>
    <w:p w14:paraId="1069FE8F" w14:textId="77777777" w:rsidR="00AB64B4" w:rsidRDefault="00E12DB0">
      <w:pPr>
        <w:tabs>
          <w:tab w:val="left" w:pos="3060"/>
          <w:tab w:val="left" w:pos="3240"/>
          <w:tab w:val="left" w:pos="5580"/>
        </w:tabs>
        <w:spacing w:line="360" w:lineRule="auto"/>
        <w:ind w:firstLineChars="500" w:firstLine="1200"/>
        <w:rPr>
          <w:rFonts w:asciiTheme="minorEastAsia" w:hAnsiTheme="minorEastAsia"/>
          <w:bCs/>
          <w:sz w:val="24"/>
          <w:szCs w:val="24"/>
        </w:rPr>
      </w:pPr>
      <w:bookmarkStart w:id="5" w:name="_Hlk106962670"/>
      <w:r>
        <w:rPr>
          <w:rFonts w:asciiTheme="minorEastAsia" w:hAnsiTheme="minorEastAsia" w:hint="eastAsia"/>
          <w:bCs/>
          <w:color w:val="FF0000"/>
          <w:sz w:val="24"/>
          <w:szCs w:val="24"/>
        </w:rPr>
        <w:t xml:space="preserve"> </w:t>
      </w:r>
      <w:r>
        <w:rPr>
          <w:rFonts w:asciiTheme="minorEastAsia" w:hAnsiTheme="minorEastAsia" w:hint="eastAsia"/>
          <w:bCs/>
          <w:color w:val="FF0000"/>
          <w:position w:val="-24"/>
          <w:sz w:val="24"/>
          <w:szCs w:val="24"/>
        </w:rPr>
        <w:object w:dxaOrig="3431" w:dyaOrig="792" w14:anchorId="39E9D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1pt;height:39.25pt" o:ole="">
            <v:imagedata r:id="rId19" o:title=""/>
          </v:shape>
          <o:OLEObject Type="Embed" ProgID="Equation.3" ShapeID="_x0000_i1025" DrawAspect="Content" ObjectID="_1733574881" r:id="rId20"/>
        </w:object>
      </w:r>
      <w:r>
        <w:rPr>
          <w:rFonts w:asciiTheme="minorEastAsia" w:hAnsiTheme="minorEastAsia" w:hint="eastAsia"/>
          <w:bCs/>
          <w:color w:val="FF0000"/>
          <w:sz w:val="24"/>
          <w:szCs w:val="24"/>
        </w:rPr>
        <w:t xml:space="preserve">   </w:t>
      </w:r>
      <w:bookmarkEnd w:id="5"/>
      <w:r>
        <w:rPr>
          <w:rFonts w:asciiTheme="minorEastAsia" w:hAnsiTheme="minorEastAsia" w:hint="eastAsia"/>
          <w:bCs/>
          <w:color w:val="FF0000"/>
          <w:sz w:val="24"/>
          <w:szCs w:val="24"/>
        </w:rPr>
        <w:t xml:space="preserve">  </w:t>
      </w:r>
      <w:r>
        <w:rPr>
          <w:rFonts w:asciiTheme="minorEastAsia" w:hAnsiTheme="minorEastAsia" w:hint="eastAsia"/>
          <w:bCs/>
          <w:sz w:val="24"/>
          <w:szCs w:val="24"/>
        </w:rPr>
        <w:t xml:space="preserve">       （1）</w:t>
      </w:r>
    </w:p>
    <w:p w14:paraId="4D575B70" w14:textId="77777777" w:rsidR="00AB64B4" w:rsidRDefault="00E12DB0">
      <w:pPr>
        <w:tabs>
          <w:tab w:val="left" w:pos="3060"/>
          <w:tab w:val="left" w:pos="3240"/>
          <w:tab w:val="left" w:pos="5580"/>
        </w:tabs>
        <w:spacing w:line="360" w:lineRule="auto"/>
        <w:ind w:firstLineChars="200" w:firstLine="480"/>
        <w:rPr>
          <w:rFonts w:ascii="宋体" w:eastAsia="宋体" w:hAnsi="宋体" w:cs="宋体"/>
          <w:bCs/>
          <w:sz w:val="24"/>
          <w:szCs w:val="24"/>
        </w:rPr>
      </w:pPr>
      <w:r>
        <w:rPr>
          <w:rFonts w:ascii="宋体" w:eastAsia="宋体" w:hAnsi="宋体" w:cs="宋体" w:hint="eastAsia"/>
          <w:bCs/>
          <w:sz w:val="24"/>
          <w:szCs w:val="24"/>
        </w:rPr>
        <w:t>式中：</w:t>
      </w:r>
    </w:p>
    <w:p w14:paraId="2B5BA6F7" w14:textId="77777777" w:rsidR="00AB64B4" w:rsidRDefault="00E12DB0">
      <w:pPr>
        <w:tabs>
          <w:tab w:val="left" w:pos="3060"/>
          <w:tab w:val="left" w:pos="3240"/>
          <w:tab w:val="left" w:pos="5580"/>
        </w:tabs>
        <w:spacing w:line="360" w:lineRule="auto"/>
        <w:ind w:firstLineChars="200" w:firstLine="480"/>
        <w:rPr>
          <w:rFonts w:ascii="宋体" w:eastAsia="宋体" w:hAnsi="宋体" w:cs="宋体"/>
          <w:bCs/>
          <w:sz w:val="24"/>
          <w:szCs w:val="24"/>
        </w:rPr>
      </w:pPr>
      <w:r>
        <w:rPr>
          <w:rFonts w:ascii="宋体" w:eastAsia="宋体" w:hAnsi="宋体" w:cs="宋体" w:hint="eastAsia"/>
          <w:bCs/>
          <w:position w:val="-6"/>
          <w:sz w:val="24"/>
          <w:szCs w:val="24"/>
        </w:rPr>
        <w:object w:dxaOrig="400" w:dyaOrig="279" w14:anchorId="5BBC392B">
          <v:shape id="_x0000_i1026" type="#_x0000_t75" style="width:19.65pt;height:14.05pt" o:ole="">
            <v:imagedata r:id="rId21" o:title=""/>
          </v:shape>
          <o:OLEObject Type="Embed" ProgID="Equation.KSEE3" ShapeID="_x0000_i1026" DrawAspect="Content" ObjectID="_1733574882" r:id="rId22"/>
        </w:object>
      </w:r>
      <w:r>
        <w:rPr>
          <w:rFonts w:ascii="宋体" w:eastAsia="宋体" w:hAnsi="宋体" w:cs="宋体" w:hint="eastAsia"/>
          <w:bCs/>
          <w:sz w:val="24"/>
          <w:szCs w:val="24"/>
        </w:rPr>
        <w:t>—示值误差；</w:t>
      </w:r>
    </w:p>
    <w:p w14:paraId="76210BF2" w14:textId="77777777" w:rsidR="00AB64B4" w:rsidRDefault="00E12DB0">
      <w:pPr>
        <w:tabs>
          <w:tab w:val="left" w:pos="3060"/>
          <w:tab w:val="left" w:pos="3240"/>
          <w:tab w:val="left" w:pos="5580"/>
        </w:tabs>
        <w:spacing w:line="360" w:lineRule="auto"/>
        <w:ind w:firstLineChars="200" w:firstLine="480"/>
        <w:rPr>
          <w:rFonts w:ascii="宋体" w:eastAsia="宋体" w:hAnsi="宋体" w:cs="宋体"/>
          <w:bCs/>
          <w:sz w:val="24"/>
          <w:szCs w:val="24"/>
        </w:rPr>
      </w:pPr>
      <w:r>
        <w:rPr>
          <w:rFonts w:ascii="宋体" w:eastAsia="宋体" w:hAnsi="宋体" w:cs="宋体" w:hint="eastAsia"/>
          <w:bCs/>
          <w:position w:val="-6"/>
          <w:sz w:val="24"/>
          <w:szCs w:val="24"/>
        </w:rPr>
        <w:object w:dxaOrig="240" w:dyaOrig="340" w14:anchorId="5EEA0255">
          <v:shape id="_x0000_i1027" type="#_x0000_t75" style="width:12.15pt;height:16.85pt" o:ole="">
            <v:imagedata r:id="rId23" o:title=""/>
          </v:shape>
          <o:OLEObject Type="Embed" ProgID="Equation.KSEE3" ShapeID="_x0000_i1027" DrawAspect="Content" ObjectID="_1733574883" r:id="rId24"/>
        </w:object>
      </w:r>
      <w:r>
        <w:rPr>
          <w:rFonts w:ascii="宋体" w:eastAsia="宋体" w:hAnsi="宋体" w:cs="宋体" w:hint="eastAsia"/>
          <w:bCs/>
          <w:sz w:val="24"/>
          <w:szCs w:val="24"/>
        </w:rPr>
        <w:t>—三次测量的算术平均值；</w:t>
      </w:r>
    </w:p>
    <w:p w14:paraId="6CD44849" w14:textId="77777777" w:rsidR="00AB64B4" w:rsidRDefault="00011E14">
      <w:pPr>
        <w:tabs>
          <w:tab w:val="left" w:pos="3060"/>
          <w:tab w:val="left" w:pos="3240"/>
          <w:tab w:val="left" w:pos="5580"/>
        </w:tabs>
        <w:spacing w:line="360" w:lineRule="auto"/>
        <w:ind w:firstLineChars="200" w:firstLine="480"/>
        <w:rPr>
          <w:rFonts w:ascii="宋体" w:eastAsia="宋体" w:hAnsi="宋体" w:cs="宋体"/>
          <w:bCs/>
          <w:sz w:val="24"/>
          <w:szCs w:val="24"/>
        </w:rPr>
      </w:pPr>
      <m:oMath>
        <m:sSub>
          <m:sSubPr>
            <m:ctrlPr>
              <w:rPr>
                <w:rFonts w:ascii="Cambria Math" w:eastAsia="宋体" w:hAnsi="Cambria Math" w:cs="宋体" w:hint="eastAsia"/>
                <w:bCs/>
                <w:i/>
                <w:sz w:val="24"/>
                <w:szCs w:val="24"/>
              </w:rPr>
            </m:ctrlPr>
          </m:sSubPr>
          <m:e>
            <m:r>
              <w:rPr>
                <w:rFonts w:ascii="Cambria Math" w:eastAsia="宋体" w:hAnsi="Cambria Math" w:cs="宋体" w:hint="eastAsia"/>
                <w:sz w:val="24"/>
                <w:szCs w:val="24"/>
              </w:rPr>
              <m:t>C</m:t>
            </m:r>
          </m:e>
          <m:sub>
            <m:r>
              <w:rPr>
                <w:rFonts w:ascii="Cambria Math" w:eastAsia="宋体" w:hAnsi="Cambria Math" w:cs="宋体" w:hint="eastAsia"/>
                <w:sz w:val="24"/>
                <w:szCs w:val="24"/>
              </w:rPr>
              <m:t>S</m:t>
            </m:r>
          </m:sub>
        </m:sSub>
      </m:oMath>
      <w:r w:rsidR="00E12DB0">
        <w:rPr>
          <w:rFonts w:ascii="宋体" w:eastAsia="宋体" w:hAnsi="宋体" w:cs="宋体" w:hint="eastAsia"/>
          <w:bCs/>
          <w:sz w:val="24"/>
          <w:szCs w:val="24"/>
        </w:rPr>
        <w:t>--标准气体的浓度值</w:t>
      </w:r>
    </w:p>
    <w:p w14:paraId="26E5FEA6" w14:textId="77777777" w:rsidR="00AB64B4" w:rsidRDefault="00E12DB0">
      <w:pPr>
        <w:tabs>
          <w:tab w:val="left" w:pos="3060"/>
          <w:tab w:val="left" w:pos="3240"/>
          <w:tab w:val="left" w:pos="5580"/>
        </w:tabs>
        <w:spacing w:line="360" w:lineRule="auto"/>
        <w:ind w:firstLineChars="200" w:firstLine="480"/>
        <w:rPr>
          <w:rFonts w:ascii="宋体" w:eastAsia="宋体" w:hAnsi="宋体" w:cs="宋体"/>
          <w:bCs/>
          <w:sz w:val="24"/>
          <w:szCs w:val="24"/>
        </w:rPr>
      </w:pPr>
      <w:r>
        <w:rPr>
          <w:rFonts w:ascii="宋体" w:eastAsia="宋体" w:hAnsi="宋体" w:cs="宋体" w:hint="eastAsia"/>
          <w:bCs/>
          <w:position w:val="-4"/>
          <w:sz w:val="24"/>
          <w:szCs w:val="24"/>
        </w:rPr>
        <w:object w:dxaOrig="240" w:dyaOrig="260" w14:anchorId="52685D4E">
          <v:shape id="_x0000_i1028" type="#_x0000_t75" style="width:12.15pt;height:13.1pt" o:ole="">
            <v:imagedata r:id="rId25" o:title=""/>
          </v:shape>
          <o:OLEObject Type="Embed" ProgID="Equation.KSEE3" ShapeID="_x0000_i1028" DrawAspect="Content" ObjectID="_1733574884" r:id="rId26"/>
        </w:object>
      </w:r>
      <w:r>
        <w:rPr>
          <w:rFonts w:ascii="宋体" w:eastAsia="宋体" w:hAnsi="宋体" w:cs="宋体" w:hint="eastAsia"/>
          <w:bCs/>
          <w:sz w:val="24"/>
          <w:szCs w:val="24"/>
        </w:rPr>
        <w:t>--仪器满量程</w:t>
      </w:r>
    </w:p>
    <w:p w14:paraId="6066EFF5"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7.4 重复性</w:t>
      </w:r>
    </w:p>
    <w:p w14:paraId="6810790C" w14:textId="77777777" w:rsidR="00AB64B4" w:rsidRDefault="00E12DB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通入浓度约为仪器量程上限值50%的标准气体，待示值稳定后，记录仪器的显示值，重复上述测量步骤6次，分别记录读数。按式（2）计算仪器的重复性，</w:t>
      </w:r>
    </w:p>
    <w:p w14:paraId="5B00A28A" w14:textId="77777777" w:rsidR="00AB64B4" w:rsidRDefault="00E12DB0">
      <w:pPr>
        <w:tabs>
          <w:tab w:val="left" w:pos="3060"/>
          <w:tab w:val="left" w:pos="3240"/>
          <w:tab w:val="left" w:pos="5580"/>
        </w:tabs>
        <w:spacing w:line="360" w:lineRule="auto"/>
        <w:ind w:firstLineChars="500" w:firstLine="1200"/>
        <w:rPr>
          <w:rFonts w:ascii="宋体" w:eastAsia="宋体" w:hAnsi="宋体" w:cs="宋体"/>
          <w:color w:val="FF0000"/>
          <w:sz w:val="24"/>
          <w:szCs w:val="24"/>
        </w:rPr>
      </w:pPr>
      <w:r>
        <w:rPr>
          <w:rFonts w:ascii="宋体" w:eastAsia="宋体" w:hAnsi="宋体" w:cs="宋体" w:hint="eastAsia"/>
          <w:sz w:val="24"/>
          <w:szCs w:val="24"/>
        </w:rPr>
        <w:t xml:space="preserve">             </w:t>
      </w:r>
      <w:r>
        <w:rPr>
          <w:rFonts w:ascii="宋体" w:eastAsia="宋体" w:hAnsi="宋体" w:cs="宋体" w:hint="eastAsia"/>
          <w:color w:val="FF0000"/>
          <w:sz w:val="24"/>
          <w:szCs w:val="24"/>
        </w:rPr>
        <w:t xml:space="preserve">     </w:t>
      </w:r>
      <w:r>
        <w:rPr>
          <w:rFonts w:ascii="宋体" w:eastAsia="宋体" w:hAnsi="宋体" w:cs="宋体" w:hint="eastAsia"/>
          <w:i/>
          <w:color w:val="FF0000"/>
          <w:position w:val="-26"/>
          <w:sz w:val="24"/>
          <w:szCs w:val="24"/>
        </w:rPr>
        <w:object w:dxaOrig="2040" w:dyaOrig="1035" w14:anchorId="08D05ECB">
          <v:shape id="_x0000_i1029" type="#_x0000_t75" style="width:101.9pt;height:51.45pt" o:ole="">
            <v:imagedata r:id="rId27" o:title=""/>
          </v:shape>
          <o:OLEObject Type="Embed" ProgID="Equation.3" ShapeID="_x0000_i1029" DrawAspect="Content" ObjectID="_1733574885" r:id="rId28"/>
        </w:object>
      </w:r>
      <w:r>
        <w:rPr>
          <w:rFonts w:ascii="宋体" w:eastAsia="宋体" w:hAnsi="宋体" w:cs="宋体" w:hint="eastAsia"/>
          <w:i/>
          <w:color w:val="FF0000"/>
          <w:sz w:val="24"/>
          <w:szCs w:val="24"/>
        </w:rPr>
        <w:t xml:space="preserve">        </w:t>
      </w:r>
      <w:r>
        <w:rPr>
          <w:rFonts w:ascii="宋体" w:eastAsia="宋体" w:hAnsi="宋体" w:cs="宋体" w:hint="eastAsia"/>
          <w:bCs/>
          <w:sz w:val="24"/>
          <w:szCs w:val="24"/>
        </w:rPr>
        <w:t>（2）</w:t>
      </w:r>
    </w:p>
    <w:p w14:paraId="42687887" w14:textId="77777777" w:rsidR="00AB64B4" w:rsidRDefault="00E12DB0">
      <w:pPr>
        <w:spacing w:line="360" w:lineRule="auto"/>
        <w:ind w:firstLineChars="200" w:firstLine="480"/>
        <w:jc w:val="left"/>
        <w:rPr>
          <w:rFonts w:ascii="宋体" w:eastAsia="宋体" w:hAnsi="宋体" w:cs="宋体"/>
          <w:bCs/>
          <w:sz w:val="24"/>
          <w:szCs w:val="24"/>
        </w:rPr>
      </w:pPr>
      <w:r>
        <w:rPr>
          <w:rFonts w:ascii="宋体" w:eastAsia="宋体" w:hAnsi="宋体" w:cs="宋体" w:hint="eastAsia"/>
          <w:bCs/>
          <w:sz w:val="24"/>
          <w:szCs w:val="24"/>
        </w:rPr>
        <w:t>式中：</w:t>
      </w:r>
    </w:p>
    <w:p w14:paraId="3CE49834" w14:textId="77777777" w:rsidR="00AB64B4" w:rsidRDefault="00E12DB0">
      <w:pPr>
        <w:spacing w:line="360" w:lineRule="auto"/>
        <w:ind w:firstLineChars="200" w:firstLine="480"/>
        <w:jc w:val="left"/>
        <w:rPr>
          <w:rFonts w:ascii="宋体" w:eastAsia="宋体" w:hAnsi="宋体" w:cs="宋体"/>
          <w:bCs/>
          <w:sz w:val="24"/>
          <w:szCs w:val="24"/>
        </w:rPr>
      </w:pPr>
      <w:r>
        <w:rPr>
          <w:rFonts w:ascii="宋体" w:eastAsia="宋体" w:hAnsi="宋体" w:cs="宋体" w:hint="eastAsia"/>
          <w:bCs/>
          <w:position w:val="-6"/>
          <w:sz w:val="24"/>
          <w:szCs w:val="24"/>
        </w:rPr>
        <w:object w:dxaOrig="240" w:dyaOrig="340" w14:anchorId="3CD142F9">
          <v:shape id="_x0000_i1030" type="#_x0000_t75" style="width:12.15pt;height:16.85pt" o:ole="">
            <v:imagedata r:id="rId23" o:title=""/>
          </v:shape>
          <o:OLEObject Type="Embed" ProgID="Equation.KSEE3" ShapeID="_x0000_i1030" DrawAspect="Content" ObjectID="_1733574886" r:id="rId29"/>
        </w:object>
      </w:r>
      <w:r>
        <w:rPr>
          <w:rFonts w:ascii="宋体" w:eastAsia="宋体" w:hAnsi="宋体" w:cs="宋体" w:hint="eastAsia"/>
          <w:bCs/>
          <w:sz w:val="24"/>
          <w:szCs w:val="24"/>
        </w:rPr>
        <w:t>—六次测量的算术平均值；</w:t>
      </w:r>
    </w:p>
    <w:p w14:paraId="28AFCF78" w14:textId="77777777" w:rsidR="00AB64B4" w:rsidRDefault="00E12DB0">
      <w:pPr>
        <w:tabs>
          <w:tab w:val="left" w:pos="3060"/>
          <w:tab w:val="left" w:pos="3240"/>
          <w:tab w:val="left" w:pos="5580"/>
        </w:tabs>
        <w:spacing w:line="360" w:lineRule="auto"/>
        <w:ind w:firstLineChars="200" w:firstLine="480"/>
        <w:rPr>
          <w:rFonts w:ascii="宋体" w:eastAsia="宋体" w:hAnsi="宋体" w:cs="宋体"/>
          <w:bCs/>
          <w:sz w:val="24"/>
          <w:szCs w:val="24"/>
        </w:rPr>
      </w:pPr>
      <w:r>
        <w:rPr>
          <w:rFonts w:ascii="宋体" w:eastAsia="宋体" w:hAnsi="宋体" w:cs="宋体" w:hint="eastAsia"/>
          <w:bCs/>
          <w:position w:val="-12"/>
          <w:sz w:val="24"/>
          <w:szCs w:val="24"/>
        </w:rPr>
        <w:object w:dxaOrig="279" w:dyaOrig="360" w14:anchorId="43033142">
          <v:shape id="_x0000_i1031" type="#_x0000_t75" style="width:14.05pt;height:17.75pt" o:ole="">
            <v:imagedata r:id="rId30" o:title=""/>
          </v:shape>
          <o:OLEObject Type="Embed" ProgID="Equation.KSEE3" ShapeID="_x0000_i1031" DrawAspect="Content" ObjectID="_1733574887" r:id="rId31"/>
        </w:object>
      </w:r>
      <w:r>
        <w:rPr>
          <w:rFonts w:ascii="宋体" w:eastAsia="宋体" w:hAnsi="宋体" w:cs="宋体" w:hint="eastAsia"/>
          <w:bCs/>
          <w:sz w:val="24"/>
          <w:szCs w:val="24"/>
        </w:rPr>
        <w:t>—第</w:t>
      </w:r>
      <w:proofErr w:type="spellStart"/>
      <w:r>
        <w:rPr>
          <w:rFonts w:ascii="宋体" w:eastAsia="宋体" w:hAnsi="宋体" w:cs="宋体" w:hint="eastAsia"/>
          <w:bCs/>
          <w:sz w:val="24"/>
          <w:szCs w:val="24"/>
        </w:rPr>
        <w:t>i</w:t>
      </w:r>
      <w:proofErr w:type="spellEnd"/>
      <w:r>
        <w:rPr>
          <w:rFonts w:ascii="宋体" w:eastAsia="宋体" w:hAnsi="宋体" w:cs="宋体" w:hint="eastAsia"/>
          <w:bCs/>
          <w:sz w:val="24"/>
          <w:szCs w:val="24"/>
        </w:rPr>
        <w:t>次的示值</w:t>
      </w:r>
    </w:p>
    <w:p w14:paraId="7BB6FA7E"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7.5 响应时间</w:t>
      </w:r>
    </w:p>
    <w:p w14:paraId="35B4B40D" w14:textId="77777777" w:rsidR="00AB64B4" w:rsidRDefault="00E12DB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通入浓度约为仪器量程上限值50%的标准气体，待仪器示值稳定后，记录仪器示值。然后通入零点气，待仪器稳定后，再通入上述浓度的标准气体，同时启动秒表开始计时，当仪器的示值达到上一次稳定值的90%时停止秒表，秒表所显示的时间即为响应时间。重复测量3次，取算术平均值作为仪器的响应时间。</w:t>
      </w:r>
    </w:p>
    <w:p w14:paraId="706C2F5C"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7.6 漂移</w:t>
      </w:r>
    </w:p>
    <w:p w14:paraId="0161D80F" w14:textId="77777777" w:rsidR="00AB64B4" w:rsidRDefault="00E12DB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通入零点气，待仪器稳定后，记录仪器显示值Z</w:t>
      </w:r>
      <w:r>
        <w:rPr>
          <w:rFonts w:ascii="宋体" w:eastAsia="宋体" w:hAnsi="宋体" w:cs="宋体" w:hint="eastAsia"/>
          <w:sz w:val="24"/>
          <w:szCs w:val="24"/>
          <w:vertAlign w:val="subscript"/>
        </w:rPr>
        <w:t>0</w:t>
      </w:r>
      <w:r>
        <w:rPr>
          <w:rFonts w:ascii="宋体" w:eastAsia="宋体" w:hAnsi="宋体" w:cs="宋体" w:hint="eastAsia"/>
          <w:sz w:val="24"/>
          <w:szCs w:val="24"/>
        </w:rPr>
        <w:t>。然后通入浓度约为仪器量程上限值50%的标准气体。仪器稳定后，记录读数S</w:t>
      </w:r>
      <w:r>
        <w:rPr>
          <w:rFonts w:ascii="宋体" w:eastAsia="宋体" w:hAnsi="宋体" w:cs="宋体" w:hint="eastAsia"/>
          <w:sz w:val="24"/>
          <w:szCs w:val="24"/>
          <w:vertAlign w:val="subscript"/>
        </w:rPr>
        <w:t>0</w:t>
      </w:r>
      <w:r>
        <w:rPr>
          <w:rFonts w:ascii="宋体" w:eastAsia="宋体" w:hAnsi="宋体" w:cs="宋体" w:hint="eastAsia"/>
          <w:sz w:val="24"/>
          <w:szCs w:val="24"/>
        </w:rPr>
        <w:t>，撤去标准气体。非连续性测量的仪器运行1 h，每间隔10 min重复上述步骤一次。连续性测量的仪器运行6h，每间隔1h重复上述步骤一次，同时记录仪器显示值Z</w:t>
      </w:r>
      <w:r>
        <w:rPr>
          <w:rFonts w:ascii="宋体" w:eastAsia="宋体" w:hAnsi="宋体" w:cs="宋体" w:hint="eastAsia"/>
          <w:sz w:val="24"/>
          <w:szCs w:val="24"/>
          <w:vertAlign w:val="subscript"/>
        </w:rPr>
        <w:t>i</w:t>
      </w:r>
      <w:r>
        <w:rPr>
          <w:rFonts w:ascii="宋体" w:eastAsia="宋体" w:hAnsi="宋体" w:cs="宋体" w:hint="eastAsia"/>
          <w:sz w:val="24"/>
          <w:szCs w:val="24"/>
        </w:rPr>
        <w:t>及S</w:t>
      </w:r>
      <w:r>
        <w:rPr>
          <w:rFonts w:ascii="宋体" w:eastAsia="宋体" w:hAnsi="宋体" w:cs="宋体" w:hint="eastAsia"/>
          <w:sz w:val="24"/>
          <w:szCs w:val="24"/>
          <w:vertAlign w:val="subscript"/>
        </w:rPr>
        <w:t>i</w:t>
      </w:r>
      <w:r>
        <w:rPr>
          <w:rFonts w:ascii="宋体" w:eastAsia="宋体" w:hAnsi="宋体" w:cs="宋体" w:hint="eastAsia"/>
          <w:sz w:val="24"/>
          <w:szCs w:val="24"/>
        </w:rPr>
        <w:t>(</w:t>
      </w:r>
      <w:proofErr w:type="spellStart"/>
      <w:r>
        <w:rPr>
          <w:rFonts w:ascii="宋体" w:eastAsia="宋体" w:hAnsi="宋体" w:cs="宋体" w:hint="eastAsia"/>
          <w:sz w:val="24"/>
          <w:szCs w:val="24"/>
        </w:rPr>
        <w:t>i</w:t>
      </w:r>
      <w:proofErr w:type="spellEnd"/>
      <w:r>
        <w:rPr>
          <w:rFonts w:ascii="宋体" w:eastAsia="宋体" w:hAnsi="宋体" w:cs="宋体" w:hint="eastAsia"/>
          <w:sz w:val="24"/>
          <w:szCs w:val="24"/>
        </w:rPr>
        <w:t>=1，2，3，4, 5, 6)。按式(3)计算零点漂移△Z，</w:t>
      </w:r>
      <w:r>
        <w:rPr>
          <w:rFonts w:ascii="宋体" w:eastAsia="宋体" w:hAnsi="宋体" w:cs="宋体" w:hint="eastAsia"/>
          <w:bCs/>
          <w:sz w:val="24"/>
          <w:szCs w:val="24"/>
        </w:rPr>
        <w:t>取绝对值最大的ΔZ</w:t>
      </w:r>
      <w:r>
        <w:rPr>
          <w:rFonts w:ascii="宋体" w:eastAsia="宋体" w:hAnsi="宋体" w:cs="宋体" w:hint="eastAsia"/>
          <w:bCs/>
          <w:sz w:val="24"/>
          <w:szCs w:val="24"/>
          <w:vertAlign w:val="subscript"/>
        </w:rPr>
        <w:t>i</w:t>
      </w:r>
      <w:r>
        <w:rPr>
          <w:rFonts w:ascii="宋体" w:eastAsia="宋体" w:hAnsi="宋体" w:cs="宋体" w:hint="eastAsia"/>
          <w:bCs/>
          <w:sz w:val="24"/>
          <w:szCs w:val="24"/>
        </w:rPr>
        <w:t>,作为仪器的零点漂移</w:t>
      </w:r>
      <w:r>
        <w:rPr>
          <w:rFonts w:ascii="宋体" w:eastAsia="宋体" w:hAnsi="宋体" w:cs="宋体" w:hint="eastAsia"/>
          <w:sz w:val="24"/>
          <w:szCs w:val="24"/>
        </w:rPr>
        <w:t>。</w:t>
      </w:r>
    </w:p>
    <w:p w14:paraId="21AA5FD6" w14:textId="77777777" w:rsidR="00AB64B4" w:rsidRDefault="00E12DB0">
      <w:pPr>
        <w:spacing w:line="360" w:lineRule="auto"/>
        <w:ind w:firstLineChars="700" w:firstLine="1680"/>
        <w:jc w:val="left"/>
        <w:rPr>
          <w:rFonts w:ascii="宋体" w:eastAsia="宋体" w:hAnsi="宋体" w:cs="宋体"/>
          <w:bCs/>
          <w:sz w:val="24"/>
          <w:szCs w:val="24"/>
        </w:rPr>
      </w:pPr>
      <w:r>
        <w:rPr>
          <w:rFonts w:ascii="宋体" w:eastAsia="宋体" w:hAnsi="宋体" w:cs="宋体" w:hint="eastAsia"/>
          <w:bCs/>
          <w:color w:val="FF0000"/>
          <w:sz w:val="24"/>
          <w:szCs w:val="24"/>
        </w:rPr>
        <w:t xml:space="preserve">    </w:t>
      </w:r>
      <w:r>
        <w:rPr>
          <w:rFonts w:ascii="宋体" w:eastAsia="宋体" w:hAnsi="宋体" w:cs="宋体" w:hint="eastAsia"/>
          <w:bCs/>
          <w:color w:val="FF0000"/>
          <w:position w:val="-24"/>
          <w:sz w:val="24"/>
          <w:szCs w:val="24"/>
        </w:rPr>
        <w:object w:dxaOrig="2115" w:dyaOrig="615" w14:anchorId="6C8592E8">
          <v:shape id="_x0000_i1032" type="#_x0000_t75" style="width:105.65pt;height:30.85pt" o:ole="">
            <v:imagedata r:id="rId32" o:title=""/>
          </v:shape>
          <o:OLEObject Type="Embed" ProgID="Equation.3" ShapeID="_x0000_i1032" DrawAspect="Content" ObjectID="_1733574888" r:id="rId33"/>
        </w:object>
      </w:r>
      <w:r>
        <w:rPr>
          <w:rFonts w:ascii="宋体" w:eastAsia="宋体" w:hAnsi="宋体" w:cs="宋体" w:hint="eastAsia"/>
          <w:bCs/>
          <w:color w:val="FF0000"/>
          <w:sz w:val="24"/>
          <w:szCs w:val="24"/>
        </w:rPr>
        <w:t xml:space="preserve">                  </w:t>
      </w:r>
      <w:r>
        <w:rPr>
          <w:rFonts w:ascii="宋体" w:eastAsia="宋体" w:hAnsi="宋体" w:cs="宋体" w:hint="eastAsia"/>
          <w:bCs/>
          <w:sz w:val="24"/>
          <w:szCs w:val="24"/>
        </w:rPr>
        <w:t>（3）</w:t>
      </w:r>
    </w:p>
    <w:p w14:paraId="202B6AEA" w14:textId="77777777" w:rsidR="00AB64B4" w:rsidRDefault="00E12DB0">
      <w:pPr>
        <w:spacing w:line="360" w:lineRule="auto"/>
        <w:ind w:firstLineChars="200" w:firstLine="480"/>
        <w:jc w:val="left"/>
        <w:rPr>
          <w:rFonts w:ascii="宋体" w:eastAsia="宋体" w:hAnsi="宋体" w:cs="宋体"/>
          <w:bCs/>
          <w:color w:val="FF0000"/>
          <w:sz w:val="24"/>
          <w:szCs w:val="24"/>
        </w:rPr>
      </w:pPr>
      <w:r>
        <w:rPr>
          <w:rFonts w:ascii="宋体" w:eastAsia="宋体" w:hAnsi="宋体" w:cs="宋体" w:hint="eastAsia"/>
          <w:sz w:val="24"/>
          <w:szCs w:val="24"/>
        </w:rPr>
        <w:t>按式(4)计算量程漂移</w:t>
      </w:r>
      <w:r>
        <w:rPr>
          <w:rFonts w:ascii="宋体" w:eastAsia="宋体" w:hAnsi="宋体" w:cs="宋体" w:hint="eastAsia"/>
          <w:position w:val="-14"/>
          <w:sz w:val="24"/>
          <w:szCs w:val="24"/>
        </w:rPr>
        <w:object w:dxaOrig="420" w:dyaOrig="375" w14:anchorId="5B61B7A1">
          <v:shape id="_x0000_i1033" type="#_x0000_t75" style="width:20.55pt;height:18.7pt" o:ole="">
            <v:imagedata r:id="rId34" o:title=""/>
          </v:shape>
          <o:OLEObject Type="Embed" ProgID="Equation.3" ShapeID="_x0000_i1033" DrawAspect="Content" ObjectID="_1733574889" r:id="rId35"/>
        </w:object>
      </w:r>
      <w:r>
        <w:rPr>
          <w:rFonts w:ascii="宋体" w:eastAsia="宋体" w:hAnsi="宋体" w:cs="宋体" w:hint="eastAsia"/>
          <w:position w:val="-14"/>
          <w:sz w:val="24"/>
          <w:szCs w:val="24"/>
        </w:rPr>
        <w:t>，</w:t>
      </w:r>
      <w:r>
        <w:rPr>
          <w:rFonts w:ascii="宋体" w:eastAsia="宋体" w:hAnsi="宋体" w:cs="宋体" w:hint="eastAsia"/>
          <w:bCs/>
          <w:sz w:val="24"/>
          <w:szCs w:val="24"/>
        </w:rPr>
        <w:t>取绝对值最大的ΔS</w:t>
      </w:r>
      <w:r>
        <w:rPr>
          <w:rFonts w:ascii="宋体" w:eastAsia="宋体" w:hAnsi="宋体" w:cs="宋体" w:hint="eastAsia"/>
          <w:bCs/>
          <w:sz w:val="24"/>
          <w:szCs w:val="24"/>
          <w:vertAlign w:val="subscript"/>
        </w:rPr>
        <w:t>i</w:t>
      </w:r>
      <w:r>
        <w:rPr>
          <w:rFonts w:ascii="宋体" w:eastAsia="宋体" w:hAnsi="宋体" w:cs="宋体" w:hint="eastAsia"/>
          <w:bCs/>
          <w:sz w:val="24"/>
          <w:szCs w:val="24"/>
        </w:rPr>
        <w:t>为仪器的量程漂移。</w:t>
      </w:r>
    </w:p>
    <w:p w14:paraId="3CB14DA4" w14:textId="77777777" w:rsidR="00AB64B4" w:rsidRDefault="00E12DB0">
      <w:pPr>
        <w:spacing w:line="360" w:lineRule="auto"/>
        <w:ind w:firstLineChars="700" w:firstLine="1680"/>
        <w:jc w:val="left"/>
        <w:rPr>
          <w:rFonts w:ascii="宋体" w:eastAsia="宋体" w:hAnsi="宋体" w:cs="宋体"/>
          <w:bCs/>
          <w:sz w:val="24"/>
          <w:szCs w:val="24"/>
        </w:rPr>
      </w:pPr>
      <w:r>
        <w:rPr>
          <w:rFonts w:ascii="宋体" w:eastAsia="宋体" w:hAnsi="宋体" w:cs="宋体" w:hint="eastAsia"/>
          <w:sz w:val="24"/>
          <w:szCs w:val="24"/>
        </w:rPr>
        <w:t xml:space="preserve"> </w:t>
      </w:r>
      <w:r>
        <w:rPr>
          <w:rFonts w:ascii="宋体" w:eastAsia="宋体" w:hAnsi="宋体" w:cs="宋体" w:hint="eastAsia"/>
          <w:bCs/>
          <w:color w:val="FF0000"/>
          <w:position w:val="-24"/>
          <w:sz w:val="24"/>
          <w:szCs w:val="24"/>
        </w:rPr>
        <w:object w:dxaOrig="3285" w:dyaOrig="615" w14:anchorId="4ECE8450">
          <v:shape id="_x0000_i1034" type="#_x0000_t75" style="width:164.55pt;height:30.85pt" o:ole="">
            <v:imagedata r:id="rId36" o:title=""/>
          </v:shape>
          <o:OLEObject Type="Embed" ProgID="Equation.3" ShapeID="_x0000_i1034" DrawAspect="Content" ObjectID="_1733574890" r:id="rId37"/>
        </w:object>
      </w:r>
      <w:r>
        <w:rPr>
          <w:rFonts w:ascii="宋体" w:eastAsia="宋体" w:hAnsi="宋体" w:cs="宋体" w:hint="eastAsia"/>
          <w:bCs/>
          <w:color w:val="FF0000"/>
          <w:sz w:val="24"/>
          <w:szCs w:val="24"/>
        </w:rPr>
        <w:t xml:space="preserve">            </w:t>
      </w:r>
      <w:r>
        <w:rPr>
          <w:rFonts w:ascii="宋体" w:eastAsia="宋体" w:hAnsi="宋体" w:cs="宋体" w:hint="eastAsia"/>
          <w:bCs/>
          <w:sz w:val="24"/>
          <w:szCs w:val="24"/>
        </w:rPr>
        <w:t>（4）</w:t>
      </w:r>
    </w:p>
    <w:p w14:paraId="78FC585D" w14:textId="77777777" w:rsidR="00AB64B4" w:rsidRDefault="00AB64B4">
      <w:pPr>
        <w:spacing w:line="360" w:lineRule="auto"/>
        <w:jc w:val="left"/>
        <w:rPr>
          <w:rFonts w:ascii="宋体" w:eastAsia="宋体" w:hAnsi="宋体" w:cs="宋体"/>
          <w:bCs/>
          <w:sz w:val="24"/>
          <w:szCs w:val="24"/>
        </w:rPr>
      </w:pPr>
    </w:p>
    <w:p w14:paraId="03D6F0C2"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7.7  绝缘电阻</w:t>
      </w:r>
    </w:p>
    <w:p w14:paraId="67DEF773" w14:textId="77777777" w:rsidR="00AB64B4" w:rsidRDefault="00E12DB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仪器不连接供电电源，且电源开关处于开启状态。将绝缘电阻测试仪的两根接别接在仪器电源插头的相(或中)线及接地端上，用绝缘电阻测试仪测量仪器的电阻。</w:t>
      </w:r>
    </w:p>
    <w:p w14:paraId="6FC7E0B9" w14:textId="77777777" w:rsidR="00AB64B4" w:rsidRDefault="00E12DB0">
      <w:pPr>
        <w:spacing w:line="360" w:lineRule="auto"/>
        <w:jc w:val="left"/>
        <w:rPr>
          <w:rFonts w:ascii="宋体" w:eastAsia="宋体" w:hAnsi="宋体" w:cs="宋体"/>
          <w:sz w:val="24"/>
          <w:szCs w:val="24"/>
        </w:rPr>
      </w:pPr>
      <w:r>
        <w:rPr>
          <w:rFonts w:ascii="黑体" w:eastAsia="黑体" w:hAnsi="黑体" w:hint="eastAsia"/>
          <w:b/>
          <w:bCs/>
          <w:sz w:val="24"/>
          <w:szCs w:val="24"/>
        </w:rPr>
        <w:t>8  校准结果</w:t>
      </w:r>
    </w:p>
    <w:p w14:paraId="62051343"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8.1 校准记录</w:t>
      </w:r>
    </w:p>
    <w:p w14:paraId="77C0ED7E" w14:textId="77777777" w:rsidR="00AB64B4" w:rsidRDefault="00E12DB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校准记录应详细记录测量数据和计算结果，记录格式见附录A。</w:t>
      </w:r>
    </w:p>
    <w:p w14:paraId="3F63FA27"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8.2 校准证书</w:t>
      </w:r>
    </w:p>
    <w:p w14:paraId="79807BE9"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 xml:space="preserve">    校准证书由封面和校准数据组成，经校准的报警器应出具校准证书，校准证书中应包括的信息及推荐的校准证书内页格式见附录B。</w:t>
      </w:r>
    </w:p>
    <w:p w14:paraId="511EA05D" w14:textId="77777777" w:rsidR="00AB64B4" w:rsidRDefault="00E12DB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当客户要求时，可以根据计量特性进行符合性判断，并将结论列入校准证书。进行符合性判定应考虑不确定度。</w:t>
      </w:r>
    </w:p>
    <w:p w14:paraId="1EFB0068" w14:textId="77777777" w:rsidR="00AB64B4" w:rsidRDefault="00E12DB0">
      <w:pPr>
        <w:spacing w:beforeLines="50" w:before="156" w:afterLines="50" w:after="156" w:line="360" w:lineRule="auto"/>
        <w:outlineLvl w:val="0"/>
        <w:rPr>
          <w:rFonts w:ascii="黑体" w:eastAsia="黑体" w:hAnsi="宋体"/>
          <w:b/>
          <w:sz w:val="24"/>
        </w:rPr>
      </w:pPr>
      <w:bookmarkStart w:id="6" w:name="_Toc92709955"/>
      <w:bookmarkStart w:id="7" w:name="_Toc32092966"/>
      <w:r>
        <w:rPr>
          <w:rFonts w:ascii="黑体" w:eastAsia="黑体" w:hAnsi="宋体" w:hint="eastAsia"/>
          <w:b/>
          <w:sz w:val="24"/>
        </w:rPr>
        <w:t>9  复校时间间隔</w:t>
      </w:r>
      <w:bookmarkEnd w:id="6"/>
      <w:bookmarkEnd w:id="7"/>
      <w:r>
        <w:rPr>
          <w:rFonts w:ascii="黑体" w:eastAsia="黑体" w:hAnsi="宋体" w:hint="eastAsia"/>
          <w:b/>
          <w:sz w:val="24"/>
        </w:rPr>
        <w:t xml:space="preserve"> </w:t>
      </w:r>
    </w:p>
    <w:p w14:paraId="1E4B497C" w14:textId="77777777" w:rsidR="00AB64B4" w:rsidRDefault="00E12DB0">
      <w:pPr>
        <w:spacing w:line="360" w:lineRule="auto"/>
        <w:jc w:val="left"/>
        <w:rPr>
          <w:rFonts w:ascii="宋体" w:eastAsia="宋体" w:hAnsi="宋体" w:cs="宋体"/>
          <w:sz w:val="24"/>
          <w:szCs w:val="24"/>
        </w:rPr>
      </w:pPr>
      <w:r>
        <w:rPr>
          <w:rFonts w:ascii="宋体" w:eastAsia="宋体" w:hAnsi="宋体" w:cs="宋体" w:hint="eastAsia"/>
          <w:sz w:val="24"/>
          <w:szCs w:val="24"/>
        </w:rPr>
        <w:t xml:space="preserve">   建议复校时间间隔一般不超过1年。如果仪器经修理、更换重要性能的附件，对仪器性能怀疑时应重新校准。</w:t>
      </w:r>
    </w:p>
    <w:p w14:paraId="494EDA43" w14:textId="77777777" w:rsidR="00AB64B4" w:rsidRDefault="00E12DB0">
      <w:pPr>
        <w:spacing w:line="360" w:lineRule="auto"/>
        <w:jc w:val="left"/>
        <w:rPr>
          <w:rFonts w:asciiTheme="minorEastAsia" w:hAnsiTheme="minorEastAsia"/>
          <w:sz w:val="24"/>
          <w:szCs w:val="24"/>
        </w:rPr>
      </w:pPr>
      <w:r>
        <w:rPr>
          <w:rFonts w:ascii="宋体" w:eastAsia="宋体" w:hAnsi="宋体" w:cs="宋体" w:hint="eastAsia"/>
          <w:sz w:val="24"/>
          <w:szCs w:val="24"/>
        </w:rPr>
        <w:t xml:space="preserve">   由于复校时间间隔的长短是由仪器的使用情况、使用者、仪器本身质量等诸多因素决定的，因此，送</w:t>
      </w:r>
      <w:proofErr w:type="gramStart"/>
      <w:r>
        <w:rPr>
          <w:rFonts w:ascii="宋体" w:eastAsia="宋体" w:hAnsi="宋体" w:cs="宋体" w:hint="eastAsia"/>
          <w:sz w:val="24"/>
          <w:szCs w:val="24"/>
        </w:rPr>
        <w:t>校单位</w:t>
      </w:r>
      <w:proofErr w:type="gramEnd"/>
      <w:r>
        <w:rPr>
          <w:rFonts w:ascii="宋体" w:eastAsia="宋体" w:hAnsi="宋体" w:cs="宋体" w:hint="eastAsia"/>
          <w:sz w:val="24"/>
          <w:szCs w:val="24"/>
        </w:rPr>
        <w:t>可根据实际使用情况自主决定复校时间间隔。</w:t>
      </w:r>
    </w:p>
    <w:p w14:paraId="7118095D" w14:textId="77777777" w:rsidR="00AB64B4" w:rsidRDefault="00AB64B4">
      <w:pPr>
        <w:jc w:val="left"/>
        <w:rPr>
          <w:rFonts w:ascii="黑体" w:eastAsia="黑体" w:hAnsi="宋体"/>
          <w:b/>
          <w:sz w:val="32"/>
          <w:szCs w:val="32"/>
        </w:rPr>
      </w:pPr>
    </w:p>
    <w:p w14:paraId="422C2A7F" w14:textId="77777777" w:rsidR="00AB64B4" w:rsidRDefault="00E12DB0">
      <w:pPr>
        <w:jc w:val="left"/>
        <w:rPr>
          <w:sz w:val="28"/>
          <w:szCs w:val="28"/>
        </w:rPr>
      </w:pPr>
      <w:r>
        <w:rPr>
          <w:rFonts w:ascii="黑体" w:eastAsia="黑体" w:hAnsi="宋体" w:hint="eastAsia"/>
          <w:b/>
          <w:sz w:val="28"/>
          <w:szCs w:val="28"/>
        </w:rPr>
        <w:lastRenderedPageBreak/>
        <w:t xml:space="preserve">附录 </w:t>
      </w:r>
      <w:r>
        <w:rPr>
          <w:rFonts w:ascii="黑体" w:eastAsia="黑体" w:hAnsi="宋体"/>
          <w:b/>
          <w:sz w:val="28"/>
          <w:szCs w:val="28"/>
        </w:rPr>
        <w:t xml:space="preserve"> A</w:t>
      </w:r>
    </w:p>
    <w:p w14:paraId="336731C3" w14:textId="77777777" w:rsidR="00AB64B4" w:rsidRDefault="00E12DB0">
      <w:pPr>
        <w:tabs>
          <w:tab w:val="left" w:pos="6834"/>
        </w:tabs>
        <w:ind w:firstLineChars="700" w:firstLine="1968"/>
        <w:rPr>
          <w:rFonts w:ascii="宋体" w:eastAsia="宋体" w:hAnsi="宋体" w:cs="宋体"/>
          <w:b/>
          <w:bCs/>
          <w:sz w:val="28"/>
          <w:szCs w:val="28"/>
        </w:rPr>
      </w:pPr>
      <w:r>
        <w:rPr>
          <w:rFonts w:ascii="宋体" w:eastAsia="宋体" w:hAnsi="宋体" w:cs="宋体" w:hint="eastAsia"/>
          <w:b/>
          <w:bCs/>
          <w:sz w:val="28"/>
          <w:szCs w:val="28"/>
        </w:rPr>
        <w:t>二氧化碳气体检测报警器校准记录</w:t>
      </w:r>
    </w:p>
    <w:p w14:paraId="18ECE7B3" w14:textId="77777777" w:rsidR="00AB64B4" w:rsidRDefault="00E12DB0">
      <w:pPr>
        <w:spacing w:line="360" w:lineRule="auto"/>
        <w:rPr>
          <w:rFonts w:ascii="宋体" w:hAnsi="宋体"/>
          <w:sz w:val="24"/>
          <w:u w:val="single"/>
        </w:rPr>
      </w:pPr>
      <w:r>
        <w:rPr>
          <w:rFonts w:hint="eastAsia"/>
          <w:sz w:val="24"/>
        </w:rPr>
        <w:t>委托单位：</w:t>
      </w:r>
      <w:r>
        <w:rPr>
          <w:rFonts w:ascii="宋体" w:hAnsi="宋体" w:hint="eastAsia"/>
          <w:sz w:val="24"/>
          <w:u w:val="single"/>
        </w:rPr>
        <w:t xml:space="preserve">                             </w:t>
      </w:r>
      <w:r>
        <w:rPr>
          <w:rFonts w:hint="eastAsia"/>
          <w:sz w:val="24"/>
        </w:rPr>
        <w:t>证书编号：</w:t>
      </w:r>
      <w:r>
        <w:rPr>
          <w:rFonts w:hint="eastAsia"/>
          <w:sz w:val="24"/>
          <w:u w:val="single"/>
        </w:rPr>
        <w:t xml:space="preserve">    </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rFonts w:ascii="Calibri" w:hAnsi="Calibri" w:cs="Calibri"/>
          <w:sz w:val="24"/>
        </w:rPr>
        <w:t>_</w:t>
      </w:r>
      <w:r>
        <w:rPr>
          <w:rFonts w:ascii="Calibri" w:hAnsi="Calibri" w:cs="Calibri" w:hint="eastAsia"/>
          <w:sz w:val="24"/>
        </w:rPr>
        <w:t xml:space="preserve"> </w:t>
      </w:r>
      <w:r>
        <w:rPr>
          <w:rFonts w:hint="eastAsia"/>
          <w:sz w:val="24"/>
          <w:u w:val="single"/>
        </w:rPr>
        <w:t xml:space="preserve">    </w:t>
      </w:r>
      <w:r>
        <w:rPr>
          <w:sz w:val="24"/>
          <w:u w:val="single"/>
        </w:rPr>
        <w:t xml:space="preserve">  </w:t>
      </w:r>
      <w:r>
        <w:rPr>
          <w:rFonts w:hint="eastAsia"/>
          <w:sz w:val="24"/>
          <w:u w:val="single"/>
        </w:rPr>
        <w:t xml:space="preserve">  </w:t>
      </w:r>
      <w:r>
        <w:rPr>
          <w:sz w:val="24"/>
          <w:u w:val="single"/>
        </w:rPr>
        <w:t xml:space="preserve">   </w:t>
      </w:r>
      <w:r>
        <w:rPr>
          <w:rFonts w:ascii="Calibri" w:hAnsi="Calibri" w:cs="Calibri" w:hint="eastAsia"/>
          <w:sz w:val="24"/>
        </w:rPr>
        <w:t xml:space="preserve">       </w:t>
      </w:r>
      <w:r>
        <w:rPr>
          <w:rFonts w:cstheme="minorHAnsi" w:hint="eastAsia"/>
          <w:sz w:val="24"/>
        </w:rPr>
        <w:t xml:space="preserve">    </w:t>
      </w:r>
      <w:r>
        <w:rPr>
          <w:rFonts w:hint="eastAsia"/>
          <w:sz w:val="24"/>
        </w:rPr>
        <w:t xml:space="preserve">                                             </w:t>
      </w:r>
      <w:r>
        <w:rPr>
          <w:rFonts w:hint="eastAsia"/>
          <w:sz w:val="24"/>
          <w:u w:val="single"/>
        </w:rPr>
        <w:t xml:space="preserve">                                              </w:t>
      </w:r>
      <w:r>
        <w:rPr>
          <w:sz w:val="24"/>
          <w:u w:val="single"/>
        </w:rPr>
        <w:t xml:space="preserve">           </w:t>
      </w:r>
      <w:r>
        <w:rPr>
          <w:rFonts w:ascii="宋体" w:hAnsi="宋体" w:hint="eastAsia"/>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rFonts w:ascii="宋体" w:hAnsi="宋体" w:hint="eastAsia"/>
          <w:sz w:val="24"/>
          <w:u w:val="single"/>
        </w:rPr>
        <w:t xml:space="preserve">  </w:t>
      </w:r>
    </w:p>
    <w:p w14:paraId="53817A0B" w14:textId="77777777" w:rsidR="00AB64B4" w:rsidRDefault="00E12DB0">
      <w:pPr>
        <w:spacing w:line="360" w:lineRule="auto"/>
        <w:rPr>
          <w:rFonts w:eastAsia="宋体"/>
          <w:sz w:val="24"/>
          <w:u w:val="single"/>
        </w:rPr>
      </w:pPr>
      <w:r>
        <w:rPr>
          <w:rFonts w:hint="eastAsia"/>
          <w:sz w:val="24"/>
        </w:rPr>
        <w:t>仪器名称：</w:t>
      </w:r>
      <w:r>
        <w:rPr>
          <w:rFonts w:hint="eastAsia"/>
          <w:sz w:val="24"/>
          <w:u w:val="single"/>
        </w:rPr>
        <w:t xml:space="preserve">       </w:t>
      </w:r>
      <w:r>
        <w:rPr>
          <w:rFonts w:ascii="宋体" w:hAnsi="宋体" w:cs="宋体" w:hint="eastAsia"/>
          <w:sz w:val="24"/>
          <w:u w:val="single"/>
        </w:rPr>
        <w:t xml:space="preserve">                          </w:t>
      </w:r>
      <w:r>
        <w:rPr>
          <w:rFonts w:hint="eastAsia"/>
          <w:sz w:val="24"/>
        </w:rPr>
        <w:t>仪器编号：</w:t>
      </w:r>
      <w:r>
        <w:rPr>
          <w:rFonts w:hint="eastAsia"/>
          <w:sz w:val="24"/>
          <w:u w:val="single"/>
        </w:rPr>
        <w:t xml:space="preserve">    </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rFonts w:ascii="Calibri" w:hAnsi="Calibri" w:cs="Calibri"/>
          <w:sz w:val="24"/>
        </w:rPr>
        <w:t>_</w:t>
      </w:r>
      <w:r>
        <w:rPr>
          <w:rFonts w:ascii="Calibri" w:hAnsi="Calibri" w:cs="Calibri" w:hint="eastAsia"/>
          <w:sz w:val="24"/>
        </w:rPr>
        <w:t xml:space="preserve"> </w:t>
      </w:r>
      <w:r>
        <w:rPr>
          <w:rFonts w:hint="eastAsia"/>
          <w:sz w:val="24"/>
          <w:u w:val="single"/>
        </w:rPr>
        <w:t xml:space="preserve">    </w:t>
      </w:r>
      <w:r>
        <w:rPr>
          <w:sz w:val="24"/>
          <w:u w:val="single"/>
        </w:rPr>
        <w:t xml:space="preserve">  </w:t>
      </w:r>
      <w:r>
        <w:rPr>
          <w:rFonts w:hint="eastAsia"/>
          <w:sz w:val="24"/>
        </w:rPr>
        <w:t xml:space="preserve">  </w:t>
      </w:r>
      <w:r>
        <w:rPr>
          <w:rFonts w:hint="eastAsia"/>
          <w:sz w:val="24"/>
          <w:u w:val="single"/>
        </w:rPr>
        <w:t xml:space="preserve">     </w:t>
      </w:r>
      <w:r>
        <w:rPr>
          <w:sz w:val="24"/>
          <w:u w:val="single"/>
        </w:rPr>
        <w:t xml:space="preserve">           </w:t>
      </w:r>
      <w:r>
        <w:rPr>
          <w:rFonts w:hint="eastAsia"/>
          <w:sz w:val="24"/>
          <w:u w:val="single"/>
        </w:rPr>
        <w:t xml:space="preserve">              </w:t>
      </w:r>
      <w:r>
        <w:rPr>
          <w:rFonts w:hint="eastAsia"/>
          <w:sz w:val="24"/>
        </w:rPr>
        <w:t xml:space="preserve">  </w:t>
      </w:r>
      <w:r>
        <w:rPr>
          <w:rFonts w:hint="eastAsia"/>
          <w:sz w:val="24"/>
          <w:u w:val="single" w:color="000000" w:themeColor="text1"/>
        </w:rPr>
        <w:t xml:space="preserve">      </w:t>
      </w:r>
      <w:r>
        <w:rPr>
          <w:rFonts w:hint="eastAsia"/>
          <w:sz w:val="24"/>
        </w:rPr>
        <w:t xml:space="preserve">    </w:t>
      </w:r>
      <w:r>
        <w:rPr>
          <w:sz w:val="24"/>
        </w:rPr>
        <w:t xml:space="preserve">  </w:t>
      </w:r>
      <w:r>
        <w:rPr>
          <w:rFonts w:hint="eastAsia"/>
          <w:sz w:val="24"/>
        </w:rPr>
        <w:t xml:space="preserve">       </w:t>
      </w:r>
      <w:r>
        <w:rPr>
          <w:rFonts w:ascii="宋体" w:hAnsi="宋体" w:cs="宋体" w:hint="eastAsia"/>
          <w:sz w:val="24"/>
        </w:rPr>
        <w:t xml:space="preserve">            </w:t>
      </w:r>
      <w:r>
        <w:rPr>
          <w:sz w:val="24"/>
        </w:rPr>
        <w:t xml:space="preserve">        </w:t>
      </w:r>
      <w:r>
        <w:rPr>
          <w:rFonts w:hint="eastAsia"/>
          <w:sz w:val="24"/>
          <w:u w:val="single"/>
        </w:rPr>
        <w:t xml:space="preserve">    </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sz w:val="24"/>
          <w:u w:val="single"/>
        </w:rPr>
        <w:t xml:space="preserve"> </w:t>
      </w:r>
      <w:r>
        <w:rPr>
          <w:rFonts w:ascii="Times New Roman" w:hAnsi="Times New Roman" w:cs="Times New Roman" w:hint="eastAsia"/>
          <w:sz w:val="24"/>
          <w:u w:val="single"/>
        </w:rPr>
        <w:t xml:space="preserve">    </w:t>
      </w:r>
      <w:r>
        <w:rPr>
          <w:rFonts w:hint="eastAsia"/>
          <w:sz w:val="24"/>
          <w:u w:val="single"/>
        </w:rPr>
        <w:t xml:space="preserve"> </w:t>
      </w:r>
    </w:p>
    <w:p w14:paraId="2933E4CB" w14:textId="77777777" w:rsidR="00AB64B4" w:rsidRDefault="00E12DB0">
      <w:pPr>
        <w:spacing w:line="360" w:lineRule="auto"/>
        <w:rPr>
          <w:sz w:val="24"/>
        </w:rPr>
      </w:pPr>
      <w:r>
        <w:rPr>
          <w:rFonts w:hint="eastAsia"/>
          <w:sz w:val="24"/>
        </w:rPr>
        <w:t>制造厂家：</w:t>
      </w:r>
      <w:r>
        <w:rPr>
          <w:rFonts w:hint="eastAsia"/>
          <w:sz w:val="24"/>
        </w:rPr>
        <w:t xml:space="preserve"> </w:t>
      </w:r>
      <w:r>
        <w:rPr>
          <w:rFonts w:hint="eastAsia"/>
          <w:sz w:val="24"/>
          <w:u w:val="single"/>
        </w:rPr>
        <w:t xml:space="preserve">                                                               </w:t>
      </w:r>
      <w:r>
        <w:rPr>
          <w:rFonts w:hint="eastAsia"/>
          <w:sz w:val="24"/>
        </w:rPr>
        <w:t>仪器型号：</w:t>
      </w:r>
      <w:r>
        <w:rPr>
          <w:rFonts w:hint="eastAsia"/>
          <w:sz w:val="24"/>
          <w:u w:val="single"/>
        </w:rPr>
        <w:t xml:space="preserve">   </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rFonts w:ascii="Calibri" w:hAnsi="Calibri" w:cs="Calibri"/>
          <w:sz w:val="24"/>
        </w:rPr>
        <w:t>_</w:t>
      </w:r>
      <w:r>
        <w:rPr>
          <w:rFonts w:ascii="Calibri" w:hAnsi="Calibri" w:cs="Calibri" w:hint="eastAsia"/>
          <w:sz w:val="24"/>
        </w:rPr>
        <w:t xml:space="preserve">      </w:t>
      </w:r>
      <w:r>
        <w:rPr>
          <w:rFonts w:hint="eastAsia"/>
          <w:sz w:val="24"/>
          <w:u w:val="single"/>
        </w:rPr>
        <w:t xml:space="preserve">    </w:t>
      </w:r>
      <w:r>
        <w:rPr>
          <w:sz w:val="24"/>
          <w:u w:val="single"/>
        </w:rPr>
        <w:t xml:space="preserve">  </w:t>
      </w:r>
      <w:r>
        <w:rPr>
          <w:rFonts w:hint="eastAsia"/>
          <w:sz w:val="24"/>
          <w:u w:val="single"/>
        </w:rPr>
        <w:t xml:space="preserve">               </w:t>
      </w:r>
    </w:p>
    <w:p w14:paraId="46DD0FB2" w14:textId="77777777" w:rsidR="00AB64B4" w:rsidRDefault="00E12DB0">
      <w:pPr>
        <w:spacing w:line="360" w:lineRule="auto"/>
        <w:rPr>
          <w:sz w:val="24"/>
        </w:rPr>
      </w:pPr>
      <w:r>
        <w:rPr>
          <w:rFonts w:hint="eastAsia"/>
          <w:sz w:val="24"/>
        </w:rPr>
        <w:t>量程：</w:t>
      </w:r>
      <w:bookmarkStart w:id="8" w:name="_Hlk106895564"/>
      <w:r>
        <w:rPr>
          <w:rFonts w:hint="eastAsia"/>
          <w:sz w:val="24"/>
          <w:u w:val="single"/>
        </w:rPr>
        <w:t xml:space="preserve">                                  </w:t>
      </w:r>
      <w:r>
        <w:rPr>
          <w:sz w:val="24"/>
          <w:u w:val="single"/>
        </w:rPr>
        <w:t xml:space="preserve"> </w:t>
      </w:r>
      <w:r>
        <w:rPr>
          <w:rFonts w:ascii="Times New Roman" w:hAnsi="Times New Roman" w:cs="Times New Roman" w:hint="eastAsia"/>
          <w:sz w:val="24"/>
          <w:u w:val="single"/>
        </w:rPr>
        <w:t xml:space="preserve">   </w:t>
      </w:r>
      <w:bookmarkEnd w:id="8"/>
      <w:r>
        <w:rPr>
          <w:rFonts w:ascii="Times New Roman" w:hAnsi="Times New Roman" w:cs="Times New Roman" w:hint="eastAsia"/>
          <w:sz w:val="24"/>
          <w:u w:val="single"/>
        </w:rPr>
        <w:t xml:space="preserve"> </w:t>
      </w:r>
      <w:r>
        <w:rPr>
          <w:rFonts w:hint="eastAsia"/>
          <w:sz w:val="24"/>
        </w:rPr>
        <w:t>温度：</w:t>
      </w:r>
      <w:r>
        <w:rPr>
          <w:rFonts w:hint="eastAsia"/>
          <w:sz w:val="24"/>
          <w:u w:val="single"/>
        </w:rPr>
        <w:t xml:space="preserve">     </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rFonts w:ascii="宋体" w:hAnsi="宋体" w:hint="eastAsia"/>
          <w:sz w:val="24"/>
        </w:rPr>
        <w:t xml:space="preserve">℃ </w:t>
      </w:r>
      <w:r>
        <w:rPr>
          <w:rFonts w:hint="eastAsia"/>
          <w:sz w:val="24"/>
        </w:rPr>
        <w:t>相对湿度：</w:t>
      </w:r>
      <w:r>
        <w:rPr>
          <w:rFonts w:hint="eastAsia"/>
          <w:sz w:val="24"/>
          <w:u w:val="single"/>
        </w:rPr>
        <w:t xml:space="preserve">    </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rFonts w:ascii="宋体" w:eastAsia="宋体" w:hAnsi="宋体" w:cs="宋体" w:hint="eastAsia"/>
          <w:sz w:val="24"/>
        </w:rPr>
        <w:t>%</w:t>
      </w:r>
      <w:r>
        <w:rPr>
          <w:rFonts w:hint="eastAsia"/>
          <w:sz w:val="24"/>
        </w:rPr>
        <w:t xml:space="preserve"> </w:t>
      </w:r>
    </w:p>
    <w:p w14:paraId="29AFF23D" w14:textId="77777777" w:rsidR="00AB64B4" w:rsidRDefault="00E12DB0">
      <w:pPr>
        <w:spacing w:line="360" w:lineRule="auto"/>
        <w:rPr>
          <w:sz w:val="24"/>
          <w:u w:val="single"/>
          <w:bdr w:val="single" w:sz="4" w:space="0" w:color="auto"/>
        </w:rPr>
      </w:pPr>
      <w:r>
        <w:rPr>
          <w:rFonts w:hint="eastAsia"/>
          <w:sz w:val="24"/>
        </w:rPr>
        <w:t>校准依据：</w:t>
      </w:r>
      <w:r>
        <w:rPr>
          <w:rFonts w:hint="eastAsia"/>
          <w:sz w:val="24"/>
          <w:u w:val="single"/>
        </w:rPr>
        <w:t xml:space="preserve">                                 </w:t>
      </w:r>
      <w:r>
        <w:rPr>
          <w:sz w:val="24"/>
          <w:u w:val="single"/>
        </w:rPr>
        <w:t xml:space="preserve"> </w:t>
      </w:r>
      <w:r>
        <w:rPr>
          <w:rFonts w:ascii="Times New Roman" w:hAnsi="Times New Roman" w:cs="Times New Roman" w:hint="eastAsia"/>
          <w:sz w:val="24"/>
          <w:u w:val="single"/>
        </w:rPr>
        <w:t xml:space="preserve">    </w:t>
      </w:r>
      <w:r>
        <w:rPr>
          <w:rFonts w:hint="eastAsia"/>
          <w:sz w:val="24"/>
        </w:rPr>
        <w:t xml:space="preserve"> </w:t>
      </w:r>
      <w:r>
        <w:rPr>
          <w:sz w:val="24"/>
        </w:rPr>
        <w:t xml:space="preserve">                  </w:t>
      </w:r>
      <w:r>
        <w:rPr>
          <w:rFonts w:hint="eastAsia"/>
          <w:sz w:val="24"/>
        </w:rPr>
        <w:t xml:space="preserve">    </w:t>
      </w:r>
      <w:r>
        <w:rPr>
          <w:sz w:val="24"/>
        </w:rPr>
        <w:t xml:space="preserve">  </w:t>
      </w:r>
      <w:r>
        <w:rPr>
          <w:rFonts w:hint="eastAsia"/>
          <w:sz w:val="24"/>
        </w:rPr>
        <w:t>校准地点：</w:t>
      </w:r>
      <w:r>
        <w:rPr>
          <w:rFonts w:hint="eastAsia"/>
          <w:sz w:val="24"/>
          <w:u w:val="single"/>
        </w:rPr>
        <w:t xml:space="preserve">    </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rFonts w:ascii="Calibri" w:hAnsi="Calibri" w:cs="Calibri"/>
          <w:sz w:val="24"/>
        </w:rPr>
        <w:t>_</w:t>
      </w:r>
      <w:r>
        <w:rPr>
          <w:rFonts w:ascii="Calibri" w:hAnsi="Calibri" w:cs="Calibri" w:hint="eastAsia"/>
          <w:sz w:val="24"/>
        </w:rPr>
        <w:t xml:space="preserve"> </w:t>
      </w:r>
      <w:r>
        <w:rPr>
          <w:rFonts w:hint="eastAsia"/>
          <w:sz w:val="24"/>
          <w:u w:val="single"/>
        </w:rPr>
        <w:t xml:space="preserve">                                 </w:t>
      </w:r>
      <w:r>
        <w:rPr>
          <w:sz w:val="24"/>
          <w:u w:val="single"/>
        </w:rPr>
        <w:t xml:space="preserve"> </w:t>
      </w:r>
      <w:r>
        <w:rPr>
          <w:rFonts w:ascii="Times New Roman" w:hAnsi="Times New Roman" w:cs="Times New Roman" w:hint="eastAsia"/>
          <w:sz w:val="24"/>
          <w:u w:val="single"/>
        </w:rPr>
        <w:t xml:space="preserve">    </w:t>
      </w:r>
      <w:r>
        <w:rPr>
          <w:rFonts w:hint="eastAsia"/>
          <w:sz w:val="24"/>
        </w:rPr>
        <w:t xml:space="preserve"> </w:t>
      </w:r>
      <w:r>
        <w:rPr>
          <w:sz w:val="24"/>
        </w:rPr>
        <w:t xml:space="preserve">   </w:t>
      </w:r>
      <w:r>
        <w:rPr>
          <w:rFonts w:hint="eastAsia"/>
          <w:sz w:val="24"/>
        </w:rPr>
        <w:t xml:space="preserve"> </w:t>
      </w:r>
      <w:r>
        <w:rPr>
          <w:rFonts w:hint="eastAsia"/>
          <w:sz w:val="24"/>
          <w:u w:val="single"/>
        </w:rPr>
        <w:t xml:space="preserve">           </w:t>
      </w:r>
      <w:r>
        <w:rPr>
          <w:sz w:val="24"/>
          <w:u w:val="single"/>
        </w:rPr>
        <w:t xml:space="preserve"> </w:t>
      </w:r>
      <w:r>
        <w:rPr>
          <w:rFonts w:ascii="Times New Roman" w:hAnsi="Times New Roman" w:cs="Times New Roman" w:hint="eastAsia"/>
          <w:sz w:val="24"/>
          <w:u w:val="single"/>
        </w:rPr>
        <w:t xml:space="preserve">    </w:t>
      </w:r>
      <w:r>
        <w:rPr>
          <w:rFonts w:hint="eastAsia"/>
          <w:sz w:val="24"/>
        </w:rPr>
        <w:t xml:space="preserve">       </w:t>
      </w:r>
    </w:p>
    <w:tbl>
      <w:tblPr>
        <w:tblW w:w="9310"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0"/>
        <w:gridCol w:w="1370"/>
        <w:gridCol w:w="1096"/>
        <w:gridCol w:w="1194"/>
        <w:gridCol w:w="1370"/>
        <w:gridCol w:w="1380"/>
        <w:gridCol w:w="1380"/>
      </w:tblGrid>
      <w:tr w:rsidR="00AB64B4" w14:paraId="047EADC0" w14:textId="77777777">
        <w:trPr>
          <w:trHeight w:val="470"/>
        </w:trPr>
        <w:tc>
          <w:tcPr>
            <w:tcW w:w="1520" w:type="dxa"/>
            <w:vAlign w:val="center"/>
          </w:tcPr>
          <w:p w14:paraId="5DECC814" w14:textId="77777777" w:rsidR="00AB64B4" w:rsidRDefault="00E12DB0">
            <w:pPr>
              <w:jc w:val="center"/>
              <w:rPr>
                <w:sz w:val="24"/>
              </w:rPr>
            </w:pPr>
            <w:proofErr w:type="gramStart"/>
            <w:r>
              <w:rPr>
                <w:rFonts w:hint="eastAsia"/>
                <w:sz w:val="24"/>
              </w:rPr>
              <w:t>主标准</w:t>
            </w:r>
            <w:proofErr w:type="gramEnd"/>
            <w:r>
              <w:rPr>
                <w:rFonts w:hint="eastAsia"/>
                <w:sz w:val="24"/>
              </w:rPr>
              <w:t>器</w:t>
            </w:r>
          </w:p>
          <w:p w14:paraId="5FC490C3" w14:textId="77777777" w:rsidR="00AB64B4" w:rsidRDefault="00E12DB0">
            <w:pPr>
              <w:jc w:val="center"/>
              <w:rPr>
                <w:sz w:val="24"/>
              </w:rPr>
            </w:pPr>
            <w:r>
              <w:rPr>
                <w:rFonts w:hint="eastAsia"/>
                <w:sz w:val="24"/>
              </w:rPr>
              <w:t>名称</w:t>
            </w:r>
          </w:p>
        </w:tc>
        <w:tc>
          <w:tcPr>
            <w:tcW w:w="1370" w:type="dxa"/>
            <w:vAlign w:val="center"/>
          </w:tcPr>
          <w:p w14:paraId="12F27F74" w14:textId="77777777" w:rsidR="00AB64B4" w:rsidRDefault="00E12DB0">
            <w:pPr>
              <w:jc w:val="center"/>
              <w:rPr>
                <w:sz w:val="24"/>
              </w:rPr>
            </w:pPr>
            <w:r>
              <w:rPr>
                <w:rFonts w:hint="eastAsia"/>
                <w:sz w:val="24"/>
              </w:rPr>
              <w:t>型号</w:t>
            </w:r>
          </w:p>
        </w:tc>
        <w:tc>
          <w:tcPr>
            <w:tcW w:w="1096" w:type="dxa"/>
            <w:vAlign w:val="center"/>
          </w:tcPr>
          <w:p w14:paraId="7C104D38" w14:textId="77777777" w:rsidR="00AB64B4" w:rsidRDefault="00E12DB0">
            <w:pPr>
              <w:jc w:val="center"/>
              <w:rPr>
                <w:sz w:val="24"/>
              </w:rPr>
            </w:pPr>
            <w:r>
              <w:rPr>
                <w:rFonts w:hint="eastAsia"/>
                <w:sz w:val="24"/>
              </w:rPr>
              <w:t>编号</w:t>
            </w:r>
          </w:p>
        </w:tc>
        <w:tc>
          <w:tcPr>
            <w:tcW w:w="1194" w:type="dxa"/>
            <w:vAlign w:val="center"/>
          </w:tcPr>
          <w:p w14:paraId="186F5382" w14:textId="77777777" w:rsidR="00AB64B4" w:rsidRDefault="00E12DB0">
            <w:pPr>
              <w:jc w:val="center"/>
              <w:rPr>
                <w:sz w:val="24"/>
              </w:rPr>
            </w:pPr>
            <w:r>
              <w:rPr>
                <w:rFonts w:ascii="宋体" w:hAnsi="宋体" w:hint="eastAsia"/>
                <w:sz w:val="24"/>
              </w:rPr>
              <w:t>测量范围</w:t>
            </w:r>
          </w:p>
        </w:tc>
        <w:tc>
          <w:tcPr>
            <w:tcW w:w="1370" w:type="dxa"/>
            <w:vAlign w:val="center"/>
          </w:tcPr>
          <w:p w14:paraId="01E366F1" w14:textId="77777777" w:rsidR="00AB64B4" w:rsidRDefault="00E12DB0">
            <w:pPr>
              <w:jc w:val="center"/>
              <w:rPr>
                <w:sz w:val="24"/>
              </w:rPr>
            </w:pPr>
            <w:r>
              <w:rPr>
                <w:rFonts w:hint="eastAsia"/>
                <w:sz w:val="24"/>
              </w:rPr>
              <w:t>不确定度</w:t>
            </w:r>
          </w:p>
        </w:tc>
        <w:tc>
          <w:tcPr>
            <w:tcW w:w="1380" w:type="dxa"/>
            <w:vAlign w:val="center"/>
          </w:tcPr>
          <w:p w14:paraId="0BF0CE52" w14:textId="77777777" w:rsidR="00AB64B4" w:rsidRDefault="00E12DB0">
            <w:pPr>
              <w:jc w:val="center"/>
              <w:rPr>
                <w:sz w:val="24"/>
              </w:rPr>
            </w:pPr>
            <w:r>
              <w:rPr>
                <w:rFonts w:hint="eastAsia"/>
                <w:sz w:val="24"/>
              </w:rPr>
              <w:t>证书编号</w:t>
            </w:r>
          </w:p>
        </w:tc>
        <w:tc>
          <w:tcPr>
            <w:tcW w:w="1380" w:type="dxa"/>
            <w:vAlign w:val="center"/>
          </w:tcPr>
          <w:p w14:paraId="3027DE0F" w14:textId="77777777" w:rsidR="00AB64B4" w:rsidRDefault="00E12DB0">
            <w:pPr>
              <w:jc w:val="center"/>
              <w:rPr>
                <w:sz w:val="24"/>
              </w:rPr>
            </w:pPr>
            <w:r>
              <w:rPr>
                <w:rFonts w:hint="eastAsia"/>
                <w:sz w:val="24"/>
              </w:rPr>
              <w:t>有效期</w:t>
            </w:r>
          </w:p>
        </w:tc>
      </w:tr>
      <w:tr w:rsidR="00AB64B4" w14:paraId="3EA3F997" w14:textId="77777777">
        <w:trPr>
          <w:trHeight w:val="385"/>
        </w:trPr>
        <w:tc>
          <w:tcPr>
            <w:tcW w:w="1520" w:type="dxa"/>
            <w:vMerge w:val="restart"/>
            <w:vAlign w:val="center"/>
          </w:tcPr>
          <w:p w14:paraId="0ADC4DD9" w14:textId="77777777" w:rsidR="00AB64B4" w:rsidRDefault="00AB64B4">
            <w:pPr>
              <w:rPr>
                <w:sz w:val="24"/>
                <w:szCs w:val="24"/>
              </w:rPr>
            </w:pPr>
          </w:p>
        </w:tc>
        <w:tc>
          <w:tcPr>
            <w:tcW w:w="1370" w:type="dxa"/>
            <w:vAlign w:val="center"/>
          </w:tcPr>
          <w:p w14:paraId="40A3244F" w14:textId="77777777" w:rsidR="00AB64B4" w:rsidRDefault="00E12DB0">
            <w:pPr>
              <w:jc w:val="center"/>
              <w:rPr>
                <w:rFonts w:eastAsia="宋体"/>
                <w:sz w:val="24"/>
                <w:szCs w:val="24"/>
              </w:rPr>
            </w:pPr>
            <w:r>
              <w:rPr>
                <w:rFonts w:hint="eastAsia"/>
                <w:sz w:val="18"/>
                <w:szCs w:val="18"/>
              </w:rPr>
              <w:t xml:space="preserve"> </w:t>
            </w:r>
          </w:p>
        </w:tc>
        <w:tc>
          <w:tcPr>
            <w:tcW w:w="1096" w:type="dxa"/>
            <w:vAlign w:val="center"/>
          </w:tcPr>
          <w:p w14:paraId="4DB4BBCF" w14:textId="77777777" w:rsidR="00AB64B4" w:rsidRDefault="00AB64B4">
            <w:pPr>
              <w:jc w:val="center"/>
              <w:rPr>
                <w:rFonts w:eastAsia="宋体"/>
                <w:szCs w:val="21"/>
              </w:rPr>
            </w:pPr>
          </w:p>
        </w:tc>
        <w:tc>
          <w:tcPr>
            <w:tcW w:w="1194" w:type="dxa"/>
            <w:vAlign w:val="center"/>
          </w:tcPr>
          <w:p w14:paraId="2995D2E9" w14:textId="77777777" w:rsidR="00AB64B4" w:rsidRDefault="00E12DB0">
            <w:pPr>
              <w:jc w:val="center"/>
              <w:rPr>
                <w:rFonts w:eastAsia="宋体"/>
                <w:szCs w:val="21"/>
              </w:rPr>
            </w:pPr>
            <w:r>
              <w:rPr>
                <w:rFonts w:hint="eastAsia"/>
                <w:sz w:val="18"/>
                <w:szCs w:val="18"/>
              </w:rPr>
              <w:t xml:space="preserve"> </w:t>
            </w:r>
          </w:p>
        </w:tc>
        <w:tc>
          <w:tcPr>
            <w:tcW w:w="1370" w:type="dxa"/>
            <w:vAlign w:val="center"/>
          </w:tcPr>
          <w:p w14:paraId="73C8FEE5" w14:textId="77777777" w:rsidR="00AB64B4" w:rsidRDefault="00E12DB0">
            <w:pPr>
              <w:jc w:val="center"/>
              <w:rPr>
                <w:rFonts w:eastAsia="宋体"/>
                <w:szCs w:val="21"/>
                <w:u w:val="single"/>
              </w:rPr>
            </w:pPr>
            <w:r>
              <w:rPr>
                <w:rFonts w:hint="eastAsia"/>
                <w:i/>
                <w:iCs/>
                <w:szCs w:val="21"/>
              </w:rPr>
              <w:t xml:space="preserve"> </w:t>
            </w:r>
          </w:p>
        </w:tc>
        <w:tc>
          <w:tcPr>
            <w:tcW w:w="1380" w:type="dxa"/>
            <w:vAlign w:val="center"/>
          </w:tcPr>
          <w:p w14:paraId="00E7979F" w14:textId="77777777" w:rsidR="00AB64B4" w:rsidRDefault="00E12DB0">
            <w:pPr>
              <w:jc w:val="center"/>
              <w:rPr>
                <w:rFonts w:eastAsia="宋体"/>
                <w:szCs w:val="21"/>
                <w:u w:val="single"/>
              </w:rPr>
            </w:pPr>
            <w:r>
              <w:rPr>
                <w:rFonts w:hint="eastAsia"/>
                <w:sz w:val="18"/>
                <w:szCs w:val="18"/>
              </w:rPr>
              <w:t xml:space="preserve"> </w:t>
            </w:r>
          </w:p>
        </w:tc>
        <w:tc>
          <w:tcPr>
            <w:tcW w:w="1380" w:type="dxa"/>
            <w:vAlign w:val="center"/>
          </w:tcPr>
          <w:p w14:paraId="4FB06F20" w14:textId="77777777" w:rsidR="00AB64B4" w:rsidRDefault="00AB64B4">
            <w:pPr>
              <w:jc w:val="center"/>
              <w:rPr>
                <w:rFonts w:eastAsia="宋体"/>
                <w:szCs w:val="21"/>
              </w:rPr>
            </w:pPr>
          </w:p>
        </w:tc>
      </w:tr>
      <w:tr w:rsidR="00AB64B4" w14:paraId="40FD3F77" w14:textId="77777777">
        <w:trPr>
          <w:trHeight w:val="377"/>
        </w:trPr>
        <w:tc>
          <w:tcPr>
            <w:tcW w:w="1520" w:type="dxa"/>
            <w:vMerge/>
            <w:vAlign w:val="center"/>
          </w:tcPr>
          <w:p w14:paraId="33AAE86D" w14:textId="77777777" w:rsidR="00AB64B4" w:rsidRDefault="00AB64B4">
            <w:pPr>
              <w:jc w:val="center"/>
              <w:rPr>
                <w:sz w:val="24"/>
                <w:szCs w:val="24"/>
              </w:rPr>
            </w:pPr>
          </w:p>
        </w:tc>
        <w:tc>
          <w:tcPr>
            <w:tcW w:w="1370" w:type="dxa"/>
            <w:vAlign w:val="center"/>
          </w:tcPr>
          <w:p w14:paraId="3EA37DE2" w14:textId="77777777" w:rsidR="00AB64B4" w:rsidRDefault="00AB64B4">
            <w:pPr>
              <w:jc w:val="center"/>
              <w:rPr>
                <w:rFonts w:eastAsia="宋体"/>
                <w:sz w:val="24"/>
                <w:szCs w:val="24"/>
              </w:rPr>
            </w:pPr>
          </w:p>
        </w:tc>
        <w:tc>
          <w:tcPr>
            <w:tcW w:w="1096" w:type="dxa"/>
            <w:vAlign w:val="center"/>
          </w:tcPr>
          <w:p w14:paraId="21210A3D" w14:textId="77777777" w:rsidR="00AB64B4" w:rsidRDefault="00AB64B4">
            <w:pPr>
              <w:jc w:val="center"/>
              <w:rPr>
                <w:rFonts w:eastAsia="宋体"/>
                <w:szCs w:val="21"/>
              </w:rPr>
            </w:pPr>
          </w:p>
        </w:tc>
        <w:tc>
          <w:tcPr>
            <w:tcW w:w="1194" w:type="dxa"/>
            <w:vAlign w:val="center"/>
          </w:tcPr>
          <w:p w14:paraId="0B929669" w14:textId="77777777" w:rsidR="00AB64B4" w:rsidRDefault="00AB64B4">
            <w:pPr>
              <w:jc w:val="center"/>
              <w:rPr>
                <w:rFonts w:eastAsia="宋体"/>
                <w:szCs w:val="21"/>
              </w:rPr>
            </w:pPr>
          </w:p>
        </w:tc>
        <w:tc>
          <w:tcPr>
            <w:tcW w:w="1370" w:type="dxa"/>
            <w:vAlign w:val="center"/>
          </w:tcPr>
          <w:p w14:paraId="11A1023B" w14:textId="77777777" w:rsidR="00AB64B4" w:rsidRDefault="00AB64B4">
            <w:pPr>
              <w:jc w:val="center"/>
              <w:rPr>
                <w:rFonts w:eastAsia="宋体"/>
                <w:szCs w:val="21"/>
              </w:rPr>
            </w:pPr>
          </w:p>
        </w:tc>
        <w:tc>
          <w:tcPr>
            <w:tcW w:w="1380" w:type="dxa"/>
            <w:vAlign w:val="center"/>
          </w:tcPr>
          <w:p w14:paraId="68DF3ADE" w14:textId="77777777" w:rsidR="00AB64B4" w:rsidRDefault="00AB64B4">
            <w:pPr>
              <w:jc w:val="center"/>
              <w:rPr>
                <w:rFonts w:eastAsia="宋体"/>
                <w:szCs w:val="21"/>
              </w:rPr>
            </w:pPr>
          </w:p>
        </w:tc>
        <w:tc>
          <w:tcPr>
            <w:tcW w:w="1380" w:type="dxa"/>
            <w:vAlign w:val="center"/>
          </w:tcPr>
          <w:p w14:paraId="56E241A5" w14:textId="77777777" w:rsidR="00AB64B4" w:rsidRDefault="00AB64B4">
            <w:pPr>
              <w:jc w:val="center"/>
              <w:rPr>
                <w:rFonts w:eastAsia="宋体"/>
                <w:szCs w:val="21"/>
              </w:rPr>
            </w:pPr>
          </w:p>
        </w:tc>
      </w:tr>
      <w:tr w:rsidR="00AB64B4" w14:paraId="43172295" w14:textId="77777777">
        <w:trPr>
          <w:trHeight w:val="391"/>
        </w:trPr>
        <w:tc>
          <w:tcPr>
            <w:tcW w:w="1520" w:type="dxa"/>
            <w:vMerge/>
            <w:vAlign w:val="center"/>
          </w:tcPr>
          <w:p w14:paraId="4E78A0FB" w14:textId="77777777" w:rsidR="00AB64B4" w:rsidRDefault="00AB64B4">
            <w:pPr>
              <w:jc w:val="center"/>
              <w:rPr>
                <w:szCs w:val="21"/>
              </w:rPr>
            </w:pPr>
          </w:p>
        </w:tc>
        <w:tc>
          <w:tcPr>
            <w:tcW w:w="1370" w:type="dxa"/>
            <w:vAlign w:val="center"/>
          </w:tcPr>
          <w:p w14:paraId="04C4947B" w14:textId="77777777" w:rsidR="00AB64B4" w:rsidRDefault="00AB64B4">
            <w:pPr>
              <w:jc w:val="center"/>
              <w:rPr>
                <w:rFonts w:eastAsia="宋体"/>
                <w:szCs w:val="21"/>
              </w:rPr>
            </w:pPr>
          </w:p>
        </w:tc>
        <w:tc>
          <w:tcPr>
            <w:tcW w:w="1096" w:type="dxa"/>
            <w:vAlign w:val="center"/>
          </w:tcPr>
          <w:p w14:paraId="0480D741" w14:textId="77777777" w:rsidR="00AB64B4" w:rsidRDefault="00AB64B4">
            <w:pPr>
              <w:jc w:val="center"/>
              <w:rPr>
                <w:rFonts w:eastAsia="宋体"/>
                <w:szCs w:val="21"/>
              </w:rPr>
            </w:pPr>
          </w:p>
        </w:tc>
        <w:tc>
          <w:tcPr>
            <w:tcW w:w="1194" w:type="dxa"/>
            <w:vAlign w:val="center"/>
          </w:tcPr>
          <w:p w14:paraId="5DCE7E4D" w14:textId="77777777" w:rsidR="00AB64B4" w:rsidRDefault="00AB64B4">
            <w:pPr>
              <w:jc w:val="center"/>
              <w:rPr>
                <w:rFonts w:eastAsia="宋体"/>
                <w:szCs w:val="21"/>
              </w:rPr>
            </w:pPr>
          </w:p>
        </w:tc>
        <w:tc>
          <w:tcPr>
            <w:tcW w:w="1370" w:type="dxa"/>
            <w:vAlign w:val="center"/>
          </w:tcPr>
          <w:p w14:paraId="55D037D2" w14:textId="77777777" w:rsidR="00AB64B4" w:rsidRDefault="00AB64B4">
            <w:pPr>
              <w:jc w:val="center"/>
              <w:rPr>
                <w:rFonts w:eastAsia="宋体"/>
                <w:szCs w:val="21"/>
              </w:rPr>
            </w:pPr>
          </w:p>
        </w:tc>
        <w:tc>
          <w:tcPr>
            <w:tcW w:w="1380" w:type="dxa"/>
            <w:vAlign w:val="center"/>
          </w:tcPr>
          <w:p w14:paraId="2FFA6A0D" w14:textId="77777777" w:rsidR="00AB64B4" w:rsidRDefault="00AB64B4">
            <w:pPr>
              <w:jc w:val="center"/>
              <w:rPr>
                <w:rFonts w:eastAsia="宋体"/>
                <w:szCs w:val="21"/>
              </w:rPr>
            </w:pPr>
          </w:p>
        </w:tc>
        <w:tc>
          <w:tcPr>
            <w:tcW w:w="1380" w:type="dxa"/>
            <w:vAlign w:val="center"/>
          </w:tcPr>
          <w:p w14:paraId="34C34ABE" w14:textId="77777777" w:rsidR="00AB64B4" w:rsidRDefault="00AB64B4">
            <w:pPr>
              <w:jc w:val="center"/>
              <w:rPr>
                <w:rFonts w:eastAsia="宋体"/>
                <w:szCs w:val="21"/>
              </w:rPr>
            </w:pPr>
          </w:p>
        </w:tc>
      </w:tr>
      <w:tr w:rsidR="00AB64B4" w14:paraId="1F8774BF" w14:textId="77777777">
        <w:trPr>
          <w:trHeight w:val="389"/>
        </w:trPr>
        <w:tc>
          <w:tcPr>
            <w:tcW w:w="1520" w:type="dxa"/>
            <w:vAlign w:val="center"/>
          </w:tcPr>
          <w:p w14:paraId="69967383" w14:textId="77777777" w:rsidR="00AB64B4" w:rsidRDefault="00AB64B4">
            <w:pPr>
              <w:jc w:val="center"/>
              <w:rPr>
                <w:szCs w:val="21"/>
              </w:rPr>
            </w:pPr>
          </w:p>
        </w:tc>
        <w:tc>
          <w:tcPr>
            <w:tcW w:w="1370" w:type="dxa"/>
            <w:vAlign w:val="center"/>
          </w:tcPr>
          <w:p w14:paraId="4BDA4A12" w14:textId="77777777" w:rsidR="00AB64B4" w:rsidRDefault="00AB64B4">
            <w:pPr>
              <w:jc w:val="center"/>
              <w:rPr>
                <w:rFonts w:eastAsia="宋体"/>
                <w:szCs w:val="21"/>
              </w:rPr>
            </w:pPr>
          </w:p>
        </w:tc>
        <w:tc>
          <w:tcPr>
            <w:tcW w:w="1096" w:type="dxa"/>
            <w:vAlign w:val="center"/>
          </w:tcPr>
          <w:p w14:paraId="10587A72" w14:textId="77777777" w:rsidR="00AB64B4" w:rsidRDefault="00AB64B4">
            <w:pPr>
              <w:jc w:val="center"/>
              <w:rPr>
                <w:rFonts w:eastAsia="宋体"/>
                <w:szCs w:val="21"/>
              </w:rPr>
            </w:pPr>
          </w:p>
        </w:tc>
        <w:tc>
          <w:tcPr>
            <w:tcW w:w="1194" w:type="dxa"/>
            <w:vAlign w:val="center"/>
          </w:tcPr>
          <w:p w14:paraId="2D5E1C17" w14:textId="77777777" w:rsidR="00AB64B4" w:rsidRDefault="00AB64B4">
            <w:pPr>
              <w:jc w:val="center"/>
              <w:rPr>
                <w:rFonts w:eastAsia="宋体"/>
                <w:szCs w:val="21"/>
              </w:rPr>
            </w:pPr>
          </w:p>
        </w:tc>
        <w:tc>
          <w:tcPr>
            <w:tcW w:w="1370" w:type="dxa"/>
            <w:vAlign w:val="center"/>
          </w:tcPr>
          <w:p w14:paraId="0E686C6F" w14:textId="77777777" w:rsidR="00AB64B4" w:rsidRDefault="00AB64B4">
            <w:pPr>
              <w:jc w:val="center"/>
              <w:rPr>
                <w:rFonts w:eastAsia="宋体"/>
                <w:szCs w:val="21"/>
              </w:rPr>
            </w:pPr>
          </w:p>
        </w:tc>
        <w:tc>
          <w:tcPr>
            <w:tcW w:w="1380" w:type="dxa"/>
            <w:vAlign w:val="center"/>
          </w:tcPr>
          <w:p w14:paraId="57149C24" w14:textId="77777777" w:rsidR="00AB64B4" w:rsidRDefault="00AB64B4">
            <w:pPr>
              <w:jc w:val="center"/>
              <w:rPr>
                <w:rFonts w:eastAsia="宋体"/>
                <w:szCs w:val="21"/>
              </w:rPr>
            </w:pPr>
          </w:p>
        </w:tc>
        <w:tc>
          <w:tcPr>
            <w:tcW w:w="1380" w:type="dxa"/>
            <w:vAlign w:val="center"/>
          </w:tcPr>
          <w:p w14:paraId="4CB6E54C" w14:textId="77777777" w:rsidR="00AB64B4" w:rsidRDefault="00AB64B4">
            <w:pPr>
              <w:jc w:val="center"/>
              <w:rPr>
                <w:rFonts w:eastAsia="宋体"/>
                <w:szCs w:val="21"/>
              </w:rPr>
            </w:pPr>
          </w:p>
        </w:tc>
      </w:tr>
    </w:tbl>
    <w:p w14:paraId="2A967896" w14:textId="77777777" w:rsidR="00AB64B4" w:rsidRDefault="00E12DB0">
      <w:pPr>
        <w:rPr>
          <w:sz w:val="24"/>
          <w:u w:val="single"/>
        </w:rPr>
      </w:pPr>
      <w:r>
        <w:rPr>
          <w:rFonts w:hint="eastAsia"/>
          <w:b/>
          <w:bCs/>
          <w:sz w:val="24"/>
        </w:rPr>
        <w:t>一、外观及通电检查：</w:t>
      </w:r>
      <w:r>
        <w:rPr>
          <w:rFonts w:hint="eastAsia"/>
          <w:sz w:val="24"/>
          <w:u w:val="single"/>
        </w:rPr>
        <w:t xml:space="preserve">     </w:t>
      </w:r>
      <w:r>
        <w:rPr>
          <w:sz w:val="24"/>
          <w:u w:val="single"/>
        </w:rPr>
        <w:t xml:space="preserve">  </w:t>
      </w:r>
      <w:r>
        <w:rPr>
          <w:rFonts w:hint="eastAsia"/>
          <w:b/>
          <w:bCs/>
          <w:sz w:val="24"/>
        </w:rPr>
        <w:t xml:space="preserve"> </w:t>
      </w:r>
      <w:r>
        <w:rPr>
          <w:b/>
          <w:bCs/>
          <w:sz w:val="24"/>
        </w:rPr>
        <w:t xml:space="preserve">                           </w:t>
      </w:r>
      <w:r>
        <w:rPr>
          <w:sz w:val="24"/>
          <w:u w:val="single"/>
        </w:rPr>
        <w:t xml:space="preserve">    </w:t>
      </w:r>
      <w:r>
        <w:rPr>
          <w:rFonts w:hint="eastAsia"/>
          <w:sz w:val="24"/>
          <w:u w:val="single"/>
        </w:rPr>
        <w:t xml:space="preserve">                 </w:t>
      </w:r>
    </w:p>
    <w:p w14:paraId="699CEAFB" w14:textId="77777777" w:rsidR="00AB64B4" w:rsidRDefault="00E12DB0">
      <w:pPr>
        <w:spacing w:line="360" w:lineRule="auto"/>
        <w:rPr>
          <w:sz w:val="24"/>
        </w:rPr>
      </w:pPr>
      <w:r>
        <w:rPr>
          <w:rFonts w:hint="eastAsia"/>
          <w:b/>
          <w:bCs/>
          <w:sz w:val="24"/>
        </w:rPr>
        <w:t>二、报警功能</w:t>
      </w:r>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832"/>
        <w:gridCol w:w="1620"/>
        <w:gridCol w:w="1440"/>
        <w:gridCol w:w="2927"/>
      </w:tblGrid>
      <w:tr w:rsidR="00AB64B4" w14:paraId="32584E74" w14:textId="77777777">
        <w:trPr>
          <w:cantSplit/>
          <w:trHeight w:val="382"/>
          <w:jc w:val="center"/>
        </w:trPr>
        <w:tc>
          <w:tcPr>
            <w:tcW w:w="2509" w:type="dxa"/>
            <w:vAlign w:val="center"/>
          </w:tcPr>
          <w:p w14:paraId="43EF8CE1" w14:textId="77777777" w:rsidR="00AB64B4" w:rsidRDefault="00E12DB0">
            <w:pPr>
              <w:jc w:val="center"/>
              <w:rPr>
                <w:sz w:val="24"/>
              </w:rPr>
            </w:pPr>
            <w:r>
              <w:rPr>
                <w:rFonts w:hint="eastAsia"/>
                <w:sz w:val="24"/>
              </w:rPr>
              <w:t>报警功能</w:t>
            </w:r>
          </w:p>
        </w:tc>
        <w:tc>
          <w:tcPr>
            <w:tcW w:w="3892" w:type="dxa"/>
            <w:gridSpan w:val="3"/>
            <w:vAlign w:val="center"/>
          </w:tcPr>
          <w:p w14:paraId="57FC6A94" w14:textId="77777777" w:rsidR="00AB64B4" w:rsidRDefault="00E12DB0">
            <w:pPr>
              <w:tabs>
                <w:tab w:val="left" w:pos="480"/>
              </w:tabs>
              <w:jc w:val="center"/>
              <w:rPr>
                <w:sz w:val="24"/>
              </w:rPr>
            </w:pPr>
            <w:r>
              <w:rPr>
                <w:rFonts w:hint="eastAsia"/>
                <w:sz w:val="24"/>
              </w:rPr>
              <w:t>实测报警值</w:t>
            </w:r>
            <w:r>
              <w:rPr>
                <w:rFonts w:ascii="Times New Roman" w:hAnsi="Times New Roman" w:cs="Times New Roman"/>
                <w:sz w:val="20"/>
                <w:szCs w:val="20"/>
              </w:rPr>
              <w:t>(</w:t>
            </w:r>
            <w:r>
              <w:rPr>
                <w:rFonts w:ascii="宋体" w:eastAsia="宋体" w:hAnsi="宋体" w:cs="宋体" w:hint="eastAsia"/>
                <w:sz w:val="18"/>
                <w:szCs w:val="18"/>
              </w:rPr>
              <w:t>μ</w:t>
            </w:r>
            <w:r>
              <w:rPr>
                <w:rFonts w:ascii="Times New Roman" w:hAnsi="Times New Roman" w:cs="Times New Roman"/>
                <w:sz w:val="18"/>
                <w:szCs w:val="18"/>
              </w:rPr>
              <w:t>mol/mol</w:t>
            </w:r>
            <w:r>
              <w:rPr>
                <w:rFonts w:ascii="Times New Roman" w:hAnsi="Times New Roman" w:cs="Times New Roman"/>
                <w:sz w:val="20"/>
                <w:szCs w:val="20"/>
              </w:rPr>
              <w:t>)</w:t>
            </w:r>
          </w:p>
        </w:tc>
        <w:tc>
          <w:tcPr>
            <w:tcW w:w="2927" w:type="dxa"/>
            <w:vAlign w:val="center"/>
          </w:tcPr>
          <w:p w14:paraId="09919D9D" w14:textId="77777777" w:rsidR="00AB64B4" w:rsidRDefault="00E12DB0">
            <w:pPr>
              <w:tabs>
                <w:tab w:val="left" w:pos="480"/>
              </w:tabs>
              <w:rPr>
                <w:sz w:val="24"/>
              </w:rPr>
            </w:pPr>
            <w:r>
              <w:rPr>
                <w:rFonts w:hint="eastAsia"/>
                <w:sz w:val="24"/>
              </w:rPr>
              <w:t>报警动作值</w:t>
            </w:r>
            <w:r>
              <w:rPr>
                <w:rFonts w:ascii="Times New Roman" w:hAnsi="Times New Roman" w:cs="Times New Roman"/>
                <w:sz w:val="18"/>
                <w:szCs w:val="18"/>
              </w:rPr>
              <w:t>(</w:t>
            </w:r>
            <w:r>
              <w:rPr>
                <w:rFonts w:ascii="宋体" w:eastAsia="宋体" w:hAnsi="宋体" w:cs="宋体" w:hint="eastAsia"/>
                <w:sz w:val="18"/>
                <w:szCs w:val="18"/>
              </w:rPr>
              <w:t>μ</w:t>
            </w:r>
            <w:r>
              <w:rPr>
                <w:rFonts w:ascii="Times New Roman" w:hAnsi="Times New Roman" w:cs="Times New Roman"/>
                <w:sz w:val="18"/>
                <w:szCs w:val="18"/>
              </w:rPr>
              <w:t>mol/mol)</w:t>
            </w:r>
          </w:p>
        </w:tc>
      </w:tr>
      <w:tr w:rsidR="00AB64B4" w14:paraId="5E4BAFAD" w14:textId="77777777">
        <w:trPr>
          <w:cantSplit/>
          <w:trHeight w:val="377"/>
          <w:jc w:val="center"/>
        </w:trPr>
        <w:tc>
          <w:tcPr>
            <w:tcW w:w="2509" w:type="dxa"/>
            <w:vAlign w:val="center"/>
          </w:tcPr>
          <w:p w14:paraId="00C67762" w14:textId="77777777" w:rsidR="00AB64B4" w:rsidRDefault="00E12DB0">
            <w:pPr>
              <w:jc w:val="center"/>
              <w:rPr>
                <w:szCs w:val="21"/>
              </w:rPr>
            </w:pPr>
            <w:r>
              <w:rPr>
                <w:rFonts w:hint="eastAsia"/>
                <w:sz w:val="24"/>
              </w:rPr>
              <w:t xml:space="preserve"> </w:t>
            </w:r>
            <w:r>
              <w:rPr>
                <w:rFonts w:hint="eastAsia"/>
                <w:sz w:val="24"/>
                <w:szCs w:val="24"/>
              </w:rPr>
              <w:t>□正常</w:t>
            </w:r>
            <w:r>
              <w:rPr>
                <w:rFonts w:hint="eastAsia"/>
                <w:sz w:val="24"/>
                <w:szCs w:val="24"/>
              </w:rPr>
              <w:t xml:space="preserve">  </w:t>
            </w:r>
            <w:r>
              <w:rPr>
                <w:rFonts w:hint="eastAsia"/>
                <w:sz w:val="24"/>
                <w:szCs w:val="24"/>
              </w:rPr>
              <w:t>□不正常</w:t>
            </w:r>
          </w:p>
        </w:tc>
        <w:tc>
          <w:tcPr>
            <w:tcW w:w="832" w:type="dxa"/>
            <w:vAlign w:val="center"/>
          </w:tcPr>
          <w:p w14:paraId="58DEA9C4" w14:textId="77777777" w:rsidR="00AB64B4" w:rsidRDefault="00E12DB0">
            <w:pPr>
              <w:jc w:val="center"/>
              <w:rPr>
                <w:rFonts w:eastAsia="宋体"/>
                <w:sz w:val="24"/>
              </w:rPr>
            </w:pPr>
            <w:r>
              <w:rPr>
                <w:rFonts w:hint="eastAsia"/>
                <w:sz w:val="24"/>
              </w:rPr>
              <w:t xml:space="preserve"> </w:t>
            </w:r>
          </w:p>
        </w:tc>
        <w:tc>
          <w:tcPr>
            <w:tcW w:w="1620" w:type="dxa"/>
          </w:tcPr>
          <w:p w14:paraId="7123A2C3" w14:textId="77777777" w:rsidR="00AB64B4" w:rsidRDefault="00E12DB0">
            <w:pPr>
              <w:jc w:val="center"/>
              <w:rPr>
                <w:rFonts w:eastAsia="宋体"/>
                <w:sz w:val="24"/>
              </w:rPr>
            </w:pPr>
            <w:r>
              <w:rPr>
                <w:rFonts w:hint="eastAsia"/>
                <w:sz w:val="24"/>
              </w:rPr>
              <w:t xml:space="preserve"> </w:t>
            </w:r>
          </w:p>
        </w:tc>
        <w:tc>
          <w:tcPr>
            <w:tcW w:w="1440" w:type="dxa"/>
            <w:vAlign w:val="center"/>
          </w:tcPr>
          <w:p w14:paraId="7F2800FB" w14:textId="77777777" w:rsidR="00AB64B4" w:rsidRDefault="00E12DB0">
            <w:pPr>
              <w:jc w:val="center"/>
              <w:rPr>
                <w:sz w:val="24"/>
              </w:rPr>
            </w:pPr>
            <w:r>
              <w:rPr>
                <w:rFonts w:hint="eastAsia"/>
                <w:sz w:val="24"/>
              </w:rPr>
              <w:t xml:space="preserve"> </w:t>
            </w:r>
          </w:p>
        </w:tc>
        <w:tc>
          <w:tcPr>
            <w:tcW w:w="2927" w:type="dxa"/>
            <w:vAlign w:val="center"/>
          </w:tcPr>
          <w:p w14:paraId="3CBA9DFC" w14:textId="77777777" w:rsidR="00AB64B4" w:rsidRDefault="00AB64B4">
            <w:pPr>
              <w:jc w:val="center"/>
              <w:rPr>
                <w:rFonts w:eastAsia="宋体"/>
                <w:sz w:val="24"/>
              </w:rPr>
            </w:pPr>
          </w:p>
        </w:tc>
      </w:tr>
    </w:tbl>
    <w:p w14:paraId="189F659A" w14:textId="77777777" w:rsidR="00AB64B4" w:rsidRDefault="00E12DB0">
      <w:pPr>
        <w:spacing w:line="360" w:lineRule="auto"/>
        <w:rPr>
          <w:sz w:val="24"/>
        </w:rPr>
      </w:pPr>
      <w:r>
        <w:rPr>
          <w:rFonts w:hint="eastAsia"/>
          <w:b/>
          <w:bCs/>
          <w:sz w:val="24"/>
        </w:rPr>
        <w:t>三、示值误差及响应时间</w:t>
      </w:r>
    </w:p>
    <w:tbl>
      <w:tblPr>
        <w:tblStyle w:val="a9"/>
        <w:tblW w:w="9335" w:type="dxa"/>
        <w:jc w:val="center"/>
        <w:tblLayout w:type="fixed"/>
        <w:tblLook w:val="04A0" w:firstRow="1" w:lastRow="0" w:firstColumn="1" w:lastColumn="0" w:noHBand="0" w:noVBand="1"/>
      </w:tblPr>
      <w:tblGrid>
        <w:gridCol w:w="1152"/>
        <w:gridCol w:w="790"/>
        <w:gridCol w:w="712"/>
        <w:gridCol w:w="900"/>
        <w:gridCol w:w="930"/>
        <w:gridCol w:w="1622"/>
        <w:gridCol w:w="846"/>
        <w:gridCol w:w="846"/>
        <w:gridCol w:w="847"/>
        <w:gridCol w:w="690"/>
      </w:tblGrid>
      <w:tr w:rsidR="00AB64B4" w14:paraId="4BE2CB11" w14:textId="77777777">
        <w:trPr>
          <w:trHeight w:val="345"/>
          <w:jc w:val="center"/>
        </w:trPr>
        <w:tc>
          <w:tcPr>
            <w:tcW w:w="1152" w:type="dxa"/>
            <w:vMerge w:val="restart"/>
            <w:vAlign w:val="center"/>
          </w:tcPr>
          <w:p w14:paraId="3609920C"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标准值</w:t>
            </w:r>
          </w:p>
          <w:p w14:paraId="2834ACAE" w14:textId="77777777" w:rsidR="00AB64B4" w:rsidRDefault="00E12DB0">
            <w:pPr>
              <w:jc w:val="center"/>
              <w:rPr>
                <w:rFonts w:ascii="Times New Roman" w:eastAsia="宋体" w:hAnsi="Times New Roman" w:cs="Times New Roman"/>
                <w:szCs w:val="21"/>
              </w:rPr>
            </w:pPr>
            <w:r>
              <w:rPr>
                <w:rFonts w:ascii="Times New Roman" w:eastAsia="宋体" w:hAnsi="Times New Roman" w:cs="Times New Roman" w:hint="eastAsia"/>
                <w:sz w:val="18"/>
                <w:szCs w:val="18"/>
              </w:rPr>
              <w:t>(</w:t>
            </w:r>
            <w:r>
              <w:rPr>
                <w:rFonts w:ascii="宋体" w:eastAsia="宋体" w:hAnsi="宋体" w:cs="宋体" w:hint="eastAsia"/>
                <w:sz w:val="18"/>
                <w:szCs w:val="18"/>
              </w:rPr>
              <w:t>μ</w:t>
            </w:r>
            <w:r>
              <w:rPr>
                <w:rFonts w:ascii="Times New Roman" w:hAnsi="Times New Roman" w:cs="Times New Roman"/>
                <w:sz w:val="18"/>
                <w:szCs w:val="18"/>
              </w:rPr>
              <w:t>mol/mo</w:t>
            </w:r>
            <w:r>
              <w:rPr>
                <w:rFonts w:ascii="Times New Roman" w:hAnsi="Times New Roman" w:cs="Times New Roman" w:hint="eastAsia"/>
                <w:sz w:val="18"/>
                <w:szCs w:val="18"/>
              </w:rPr>
              <w:t>l</w:t>
            </w:r>
            <w:r>
              <w:rPr>
                <w:rFonts w:ascii="Times New Roman" w:eastAsia="宋体" w:hAnsi="Times New Roman" w:cs="Times New Roman" w:hint="eastAsia"/>
                <w:sz w:val="18"/>
                <w:szCs w:val="18"/>
              </w:rPr>
              <w:t>)</w:t>
            </w:r>
          </w:p>
        </w:tc>
        <w:tc>
          <w:tcPr>
            <w:tcW w:w="4954" w:type="dxa"/>
            <w:gridSpan w:val="5"/>
            <w:vAlign w:val="center"/>
          </w:tcPr>
          <w:p w14:paraId="07D14C48"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示值误差</w:t>
            </w:r>
            <w:r>
              <w:rPr>
                <w:rFonts w:ascii="Times New Roman" w:eastAsia="宋体" w:hAnsi="Times New Roman" w:cs="Times New Roman"/>
                <w:sz w:val="18"/>
                <w:szCs w:val="18"/>
              </w:rPr>
              <w:t>(</w:t>
            </w:r>
            <w:r>
              <w:rPr>
                <w:rFonts w:ascii="宋体" w:eastAsia="宋体" w:hAnsi="宋体" w:cs="宋体" w:hint="eastAsia"/>
                <w:sz w:val="18"/>
                <w:szCs w:val="18"/>
              </w:rPr>
              <w:t>μ</w:t>
            </w:r>
            <w:r>
              <w:rPr>
                <w:rFonts w:ascii="Times New Roman" w:hAnsi="Times New Roman" w:cs="Times New Roman"/>
                <w:sz w:val="18"/>
                <w:szCs w:val="18"/>
              </w:rPr>
              <w:t>mol/mo</w:t>
            </w:r>
            <w:r>
              <w:rPr>
                <w:rFonts w:ascii="Times New Roman" w:eastAsia="宋体" w:hAnsi="Times New Roman" w:cs="Times New Roman"/>
                <w:sz w:val="18"/>
                <w:szCs w:val="18"/>
              </w:rPr>
              <w:t>l)</w:t>
            </w:r>
          </w:p>
        </w:tc>
        <w:tc>
          <w:tcPr>
            <w:tcW w:w="3229" w:type="dxa"/>
            <w:gridSpan w:val="4"/>
            <w:vAlign w:val="center"/>
          </w:tcPr>
          <w:p w14:paraId="03681B0F"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响应时间</w:t>
            </w:r>
            <w:r>
              <w:rPr>
                <w:rFonts w:ascii="Times New Roman" w:eastAsia="宋体" w:hAnsi="Times New Roman" w:cs="Times New Roman" w:hint="eastAsia"/>
                <w:szCs w:val="21"/>
              </w:rPr>
              <w:t>（</w:t>
            </w:r>
            <w:r>
              <w:rPr>
                <w:rFonts w:ascii="Times New Roman" w:eastAsia="宋体" w:hAnsi="Times New Roman" w:cs="Times New Roman" w:hint="eastAsia"/>
                <w:szCs w:val="21"/>
              </w:rPr>
              <w:t>s</w:t>
            </w:r>
            <w:r>
              <w:rPr>
                <w:rFonts w:ascii="Times New Roman" w:eastAsia="宋体" w:hAnsi="Times New Roman" w:cs="Times New Roman" w:hint="eastAsia"/>
                <w:szCs w:val="21"/>
              </w:rPr>
              <w:t>）</w:t>
            </w:r>
          </w:p>
        </w:tc>
      </w:tr>
      <w:tr w:rsidR="00AB64B4" w14:paraId="20FCA278" w14:textId="77777777">
        <w:trPr>
          <w:trHeight w:val="362"/>
          <w:jc w:val="center"/>
        </w:trPr>
        <w:tc>
          <w:tcPr>
            <w:tcW w:w="1152" w:type="dxa"/>
            <w:vMerge/>
            <w:vAlign w:val="center"/>
          </w:tcPr>
          <w:p w14:paraId="569522FE" w14:textId="77777777" w:rsidR="00AB64B4" w:rsidRDefault="00AB64B4">
            <w:pPr>
              <w:jc w:val="center"/>
              <w:rPr>
                <w:rFonts w:ascii="Times New Roman" w:eastAsia="宋体" w:hAnsi="Times New Roman" w:cs="Times New Roman"/>
                <w:sz w:val="24"/>
              </w:rPr>
            </w:pPr>
          </w:p>
        </w:tc>
        <w:tc>
          <w:tcPr>
            <w:tcW w:w="790" w:type="dxa"/>
            <w:vAlign w:val="center"/>
          </w:tcPr>
          <w:p w14:paraId="326C3F9E"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12" w:type="dxa"/>
            <w:vAlign w:val="center"/>
          </w:tcPr>
          <w:p w14:paraId="7DD165F7"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900" w:type="dxa"/>
            <w:vAlign w:val="center"/>
          </w:tcPr>
          <w:p w14:paraId="65419F34"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930" w:type="dxa"/>
            <w:vAlign w:val="center"/>
          </w:tcPr>
          <w:p w14:paraId="21856C14" w14:textId="77777777" w:rsidR="00AB64B4" w:rsidRDefault="00E12DB0">
            <w:pPr>
              <w:ind w:firstLineChars="50" w:firstLine="120"/>
              <w:jc w:val="center"/>
              <w:rPr>
                <w:rFonts w:ascii="Times New Roman" w:eastAsia="宋体" w:hAnsi="Times New Roman" w:cs="Times New Roman"/>
                <w:i/>
                <w:sz w:val="24"/>
              </w:rPr>
            </w:pPr>
            <w:r>
              <w:rPr>
                <w:i/>
                <w:position w:val="-6"/>
                <w:sz w:val="24"/>
              </w:rPr>
              <w:object w:dxaOrig="246" w:dyaOrig="334" w14:anchorId="63B6CF52">
                <v:shape id="_x0000_i1035" type="#_x0000_t75" style="width:12.15pt;height:16.85pt" o:ole="">
                  <v:imagedata r:id="rId38" o:title=""/>
                </v:shape>
                <o:OLEObject Type="Embed" ProgID="Equation.3" ShapeID="_x0000_i1035" DrawAspect="Content" ObjectID="_1733574891" r:id="rId39"/>
              </w:object>
            </w:r>
          </w:p>
        </w:tc>
        <w:tc>
          <w:tcPr>
            <w:tcW w:w="1622" w:type="dxa"/>
            <w:vAlign w:val="center"/>
          </w:tcPr>
          <w:p w14:paraId="168FFB1B" w14:textId="77777777" w:rsidR="00AB64B4" w:rsidRDefault="00E12DB0">
            <w:pPr>
              <w:rPr>
                <w:rFonts w:ascii="Times New Roman" w:eastAsia="宋体" w:hAnsi="Times New Roman" w:cs="Times New Roman"/>
                <w:i/>
                <w:sz w:val="24"/>
              </w:rPr>
            </w:pPr>
            <w:r>
              <w:rPr>
                <w:rFonts w:ascii="宋体" w:hAnsi="宋体" w:hint="eastAsia"/>
                <w:position w:val="-6"/>
                <w:sz w:val="24"/>
              </w:rPr>
              <w:object w:dxaOrig="406" w:dyaOrig="285" w14:anchorId="773C69F5">
                <v:shape id="_x0000_i1036" type="#_x0000_t75" style="width:20.55pt;height:14.05pt" o:ole="">
                  <v:imagedata r:id="rId40" o:title=""/>
                </v:shape>
                <o:OLEObject Type="Embed" ProgID="Equation.3" ShapeID="_x0000_i1036" DrawAspect="Content" ObjectID="_1733574892" r:id="rId41"/>
              </w:object>
            </w:r>
            <w:r>
              <w:rPr>
                <w:rFonts w:ascii="宋体" w:eastAsia="宋体" w:hAnsi="宋体" w:cs="Times New Roman" w:hint="eastAsia"/>
                <w:sz w:val="24"/>
                <w:szCs w:val="24"/>
              </w:rPr>
              <w:t>（%FS）</w:t>
            </w:r>
          </w:p>
        </w:tc>
        <w:tc>
          <w:tcPr>
            <w:tcW w:w="846" w:type="dxa"/>
            <w:vAlign w:val="center"/>
          </w:tcPr>
          <w:p w14:paraId="2CA10B5C"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846" w:type="dxa"/>
            <w:vAlign w:val="center"/>
          </w:tcPr>
          <w:p w14:paraId="393D8604"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847" w:type="dxa"/>
            <w:vAlign w:val="center"/>
          </w:tcPr>
          <w:p w14:paraId="084B06C5"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690" w:type="dxa"/>
            <w:vAlign w:val="center"/>
          </w:tcPr>
          <w:p w14:paraId="414F79B3" w14:textId="77777777" w:rsidR="00AB64B4" w:rsidRDefault="00E12DB0">
            <w:pPr>
              <w:jc w:val="center"/>
              <w:rPr>
                <w:rFonts w:ascii="Times New Roman" w:eastAsia="宋体" w:hAnsi="Times New Roman" w:cs="Times New Roman"/>
                <w:i/>
                <w:sz w:val="24"/>
              </w:rPr>
            </w:pPr>
            <w:r>
              <w:rPr>
                <w:position w:val="-6"/>
                <w:sz w:val="24"/>
              </w:rPr>
              <w:object w:dxaOrig="135" w:dyaOrig="255" w14:anchorId="63B9CECB">
                <v:shape id="_x0000_i1037" type="#_x0000_t75" style="width:6.55pt;height:13.1pt" o:ole="">
                  <v:imagedata r:id="rId42" o:title=""/>
                </v:shape>
                <o:OLEObject Type="Embed" ProgID="Equation.DSMT4" ShapeID="_x0000_i1037" DrawAspect="Content" ObjectID="_1733574893" r:id="rId43"/>
              </w:object>
            </w:r>
          </w:p>
        </w:tc>
      </w:tr>
      <w:tr w:rsidR="00AB64B4" w14:paraId="0941A640" w14:textId="77777777">
        <w:trPr>
          <w:trHeight w:val="392"/>
          <w:jc w:val="center"/>
        </w:trPr>
        <w:tc>
          <w:tcPr>
            <w:tcW w:w="1152" w:type="dxa"/>
            <w:vAlign w:val="center"/>
          </w:tcPr>
          <w:p w14:paraId="16F1924A"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 xml:space="preserve"> </w:t>
            </w:r>
          </w:p>
        </w:tc>
        <w:tc>
          <w:tcPr>
            <w:tcW w:w="790" w:type="dxa"/>
            <w:vAlign w:val="center"/>
          </w:tcPr>
          <w:p w14:paraId="4C85D94E"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 xml:space="preserve"> </w:t>
            </w:r>
          </w:p>
        </w:tc>
        <w:tc>
          <w:tcPr>
            <w:tcW w:w="712" w:type="dxa"/>
            <w:vAlign w:val="center"/>
          </w:tcPr>
          <w:p w14:paraId="45EE568F" w14:textId="77777777" w:rsidR="00AB64B4" w:rsidRDefault="00AB64B4">
            <w:pPr>
              <w:jc w:val="center"/>
              <w:rPr>
                <w:rFonts w:ascii="Times New Roman" w:eastAsia="宋体" w:hAnsi="Times New Roman" w:cs="Times New Roman"/>
                <w:sz w:val="24"/>
              </w:rPr>
            </w:pPr>
          </w:p>
        </w:tc>
        <w:tc>
          <w:tcPr>
            <w:tcW w:w="900" w:type="dxa"/>
            <w:vAlign w:val="center"/>
          </w:tcPr>
          <w:p w14:paraId="637B81E4"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 xml:space="preserve"> </w:t>
            </w:r>
          </w:p>
        </w:tc>
        <w:tc>
          <w:tcPr>
            <w:tcW w:w="930" w:type="dxa"/>
            <w:vAlign w:val="center"/>
          </w:tcPr>
          <w:p w14:paraId="1432EEC8" w14:textId="77777777" w:rsidR="00AB64B4" w:rsidRDefault="00AB64B4">
            <w:pPr>
              <w:jc w:val="center"/>
              <w:rPr>
                <w:rFonts w:ascii="Times New Roman" w:eastAsia="宋体" w:hAnsi="Times New Roman" w:cs="Times New Roman"/>
                <w:sz w:val="24"/>
              </w:rPr>
            </w:pPr>
          </w:p>
        </w:tc>
        <w:tc>
          <w:tcPr>
            <w:tcW w:w="1622" w:type="dxa"/>
            <w:vAlign w:val="center"/>
          </w:tcPr>
          <w:p w14:paraId="00FF382A" w14:textId="77777777" w:rsidR="00AB64B4" w:rsidRDefault="00AB64B4">
            <w:pPr>
              <w:jc w:val="center"/>
              <w:rPr>
                <w:rFonts w:ascii="Times New Roman" w:eastAsia="宋体" w:hAnsi="Times New Roman" w:cs="Times New Roman"/>
                <w:sz w:val="24"/>
              </w:rPr>
            </w:pPr>
          </w:p>
        </w:tc>
        <w:tc>
          <w:tcPr>
            <w:tcW w:w="846" w:type="dxa"/>
            <w:vAlign w:val="center"/>
          </w:tcPr>
          <w:p w14:paraId="5A1A5E00"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 xml:space="preserve"> </w:t>
            </w:r>
          </w:p>
        </w:tc>
        <w:tc>
          <w:tcPr>
            <w:tcW w:w="846" w:type="dxa"/>
            <w:vAlign w:val="center"/>
          </w:tcPr>
          <w:p w14:paraId="40950F6D" w14:textId="77777777" w:rsidR="00AB64B4" w:rsidRDefault="00AB64B4">
            <w:pPr>
              <w:jc w:val="center"/>
              <w:rPr>
                <w:rFonts w:ascii="Times New Roman" w:eastAsia="宋体" w:hAnsi="Times New Roman" w:cs="Times New Roman"/>
                <w:sz w:val="24"/>
              </w:rPr>
            </w:pPr>
          </w:p>
        </w:tc>
        <w:tc>
          <w:tcPr>
            <w:tcW w:w="847" w:type="dxa"/>
            <w:vAlign w:val="center"/>
          </w:tcPr>
          <w:p w14:paraId="317D9D58" w14:textId="77777777" w:rsidR="00AB64B4" w:rsidRDefault="00AB64B4">
            <w:pPr>
              <w:jc w:val="center"/>
              <w:rPr>
                <w:rFonts w:ascii="Times New Roman" w:eastAsia="宋体" w:hAnsi="Times New Roman" w:cs="Times New Roman"/>
                <w:sz w:val="24"/>
              </w:rPr>
            </w:pPr>
          </w:p>
        </w:tc>
        <w:tc>
          <w:tcPr>
            <w:tcW w:w="690" w:type="dxa"/>
            <w:vAlign w:val="center"/>
          </w:tcPr>
          <w:p w14:paraId="3B09FD27" w14:textId="77777777" w:rsidR="00AB64B4" w:rsidRDefault="00AB64B4">
            <w:pPr>
              <w:jc w:val="center"/>
              <w:rPr>
                <w:rFonts w:ascii="Times New Roman" w:eastAsia="宋体" w:hAnsi="Times New Roman" w:cs="Times New Roman"/>
                <w:sz w:val="24"/>
              </w:rPr>
            </w:pPr>
          </w:p>
        </w:tc>
      </w:tr>
      <w:tr w:rsidR="00AB64B4" w14:paraId="0337965C" w14:textId="77777777">
        <w:trPr>
          <w:trHeight w:val="367"/>
          <w:jc w:val="center"/>
        </w:trPr>
        <w:tc>
          <w:tcPr>
            <w:tcW w:w="1152" w:type="dxa"/>
            <w:vAlign w:val="center"/>
          </w:tcPr>
          <w:p w14:paraId="36939A00"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 xml:space="preserve"> </w:t>
            </w:r>
          </w:p>
        </w:tc>
        <w:tc>
          <w:tcPr>
            <w:tcW w:w="790" w:type="dxa"/>
            <w:vAlign w:val="center"/>
          </w:tcPr>
          <w:p w14:paraId="5787C70B" w14:textId="77777777" w:rsidR="00AB64B4" w:rsidRDefault="00AB64B4">
            <w:pPr>
              <w:jc w:val="center"/>
              <w:rPr>
                <w:rFonts w:ascii="Times New Roman" w:eastAsia="宋体" w:hAnsi="Times New Roman" w:cs="Times New Roman"/>
                <w:sz w:val="24"/>
              </w:rPr>
            </w:pPr>
          </w:p>
        </w:tc>
        <w:tc>
          <w:tcPr>
            <w:tcW w:w="712" w:type="dxa"/>
            <w:vAlign w:val="center"/>
          </w:tcPr>
          <w:p w14:paraId="0EEBD10F" w14:textId="77777777" w:rsidR="00AB64B4" w:rsidRDefault="00AB64B4">
            <w:pPr>
              <w:jc w:val="center"/>
              <w:rPr>
                <w:rFonts w:ascii="Times New Roman" w:eastAsia="宋体" w:hAnsi="Times New Roman" w:cs="Times New Roman"/>
                <w:sz w:val="24"/>
              </w:rPr>
            </w:pPr>
          </w:p>
        </w:tc>
        <w:tc>
          <w:tcPr>
            <w:tcW w:w="900" w:type="dxa"/>
            <w:vAlign w:val="center"/>
          </w:tcPr>
          <w:p w14:paraId="07BFDAAF" w14:textId="77777777" w:rsidR="00AB64B4" w:rsidRDefault="00AB64B4">
            <w:pPr>
              <w:jc w:val="center"/>
              <w:rPr>
                <w:rFonts w:ascii="Times New Roman" w:eastAsia="宋体" w:hAnsi="Times New Roman" w:cs="Times New Roman"/>
                <w:sz w:val="24"/>
              </w:rPr>
            </w:pPr>
          </w:p>
        </w:tc>
        <w:tc>
          <w:tcPr>
            <w:tcW w:w="930" w:type="dxa"/>
            <w:vAlign w:val="center"/>
          </w:tcPr>
          <w:p w14:paraId="663521D2" w14:textId="77777777" w:rsidR="00AB64B4" w:rsidRDefault="00AB64B4">
            <w:pPr>
              <w:jc w:val="center"/>
              <w:rPr>
                <w:rFonts w:ascii="Times New Roman" w:eastAsia="宋体" w:hAnsi="Times New Roman" w:cs="Times New Roman"/>
                <w:sz w:val="24"/>
              </w:rPr>
            </w:pPr>
          </w:p>
        </w:tc>
        <w:tc>
          <w:tcPr>
            <w:tcW w:w="1622" w:type="dxa"/>
            <w:vAlign w:val="center"/>
          </w:tcPr>
          <w:p w14:paraId="1F5F629D" w14:textId="77777777" w:rsidR="00AB64B4" w:rsidRDefault="00AB64B4">
            <w:pPr>
              <w:jc w:val="center"/>
              <w:rPr>
                <w:rFonts w:ascii="Times New Roman" w:eastAsia="宋体" w:hAnsi="Times New Roman" w:cs="Times New Roman"/>
                <w:sz w:val="24"/>
              </w:rPr>
            </w:pPr>
          </w:p>
        </w:tc>
        <w:tc>
          <w:tcPr>
            <w:tcW w:w="3229" w:type="dxa"/>
            <w:gridSpan w:val="4"/>
            <w:vMerge w:val="restart"/>
            <w:vAlign w:val="center"/>
          </w:tcPr>
          <w:p w14:paraId="2956D509"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w:t>
            </w:r>
          </w:p>
        </w:tc>
      </w:tr>
      <w:tr w:rsidR="00AB64B4" w14:paraId="1CAE9B1F" w14:textId="77777777">
        <w:trPr>
          <w:trHeight w:val="357"/>
          <w:jc w:val="center"/>
        </w:trPr>
        <w:tc>
          <w:tcPr>
            <w:tcW w:w="1152" w:type="dxa"/>
            <w:vAlign w:val="center"/>
          </w:tcPr>
          <w:p w14:paraId="069003F8"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 xml:space="preserve"> </w:t>
            </w:r>
          </w:p>
        </w:tc>
        <w:tc>
          <w:tcPr>
            <w:tcW w:w="790" w:type="dxa"/>
            <w:vAlign w:val="center"/>
          </w:tcPr>
          <w:p w14:paraId="5DF4EB94" w14:textId="77777777" w:rsidR="00AB64B4" w:rsidRDefault="00AB64B4">
            <w:pPr>
              <w:jc w:val="center"/>
              <w:rPr>
                <w:rFonts w:ascii="Times New Roman" w:eastAsia="宋体" w:hAnsi="Times New Roman" w:cs="Times New Roman"/>
                <w:sz w:val="24"/>
              </w:rPr>
            </w:pPr>
          </w:p>
        </w:tc>
        <w:tc>
          <w:tcPr>
            <w:tcW w:w="712" w:type="dxa"/>
            <w:vAlign w:val="center"/>
          </w:tcPr>
          <w:p w14:paraId="17FE7D3A" w14:textId="77777777" w:rsidR="00AB64B4" w:rsidRDefault="00AB64B4">
            <w:pPr>
              <w:jc w:val="center"/>
              <w:rPr>
                <w:rFonts w:ascii="Times New Roman" w:eastAsia="宋体" w:hAnsi="Times New Roman" w:cs="Times New Roman"/>
                <w:sz w:val="24"/>
              </w:rPr>
            </w:pPr>
          </w:p>
        </w:tc>
        <w:tc>
          <w:tcPr>
            <w:tcW w:w="900" w:type="dxa"/>
            <w:vAlign w:val="center"/>
          </w:tcPr>
          <w:p w14:paraId="1916D6EA" w14:textId="77777777" w:rsidR="00AB64B4" w:rsidRDefault="00AB64B4">
            <w:pPr>
              <w:jc w:val="center"/>
              <w:rPr>
                <w:rFonts w:ascii="Times New Roman" w:eastAsia="宋体" w:hAnsi="Times New Roman" w:cs="Times New Roman"/>
                <w:sz w:val="24"/>
              </w:rPr>
            </w:pPr>
          </w:p>
        </w:tc>
        <w:tc>
          <w:tcPr>
            <w:tcW w:w="930" w:type="dxa"/>
            <w:vAlign w:val="center"/>
          </w:tcPr>
          <w:p w14:paraId="1C3F955E" w14:textId="77777777" w:rsidR="00AB64B4" w:rsidRDefault="00AB64B4">
            <w:pPr>
              <w:jc w:val="center"/>
              <w:rPr>
                <w:rFonts w:ascii="Times New Roman" w:eastAsia="宋体" w:hAnsi="Times New Roman" w:cs="Times New Roman"/>
                <w:sz w:val="24"/>
              </w:rPr>
            </w:pPr>
          </w:p>
        </w:tc>
        <w:tc>
          <w:tcPr>
            <w:tcW w:w="1622" w:type="dxa"/>
            <w:vAlign w:val="center"/>
          </w:tcPr>
          <w:p w14:paraId="4E520021" w14:textId="77777777" w:rsidR="00AB64B4" w:rsidRDefault="00AB64B4">
            <w:pPr>
              <w:jc w:val="center"/>
              <w:rPr>
                <w:rFonts w:ascii="Times New Roman" w:eastAsia="宋体" w:hAnsi="Times New Roman" w:cs="Times New Roman"/>
                <w:sz w:val="24"/>
              </w:rPr>
            </w:pPr>
          </w:p>
        </w:tc>
        <w:tc>
          <w:tcPr>
            <w:tcW w:w="3229" w:type="dxa"/>
            <w:gridSpan w:val="4"/>
            <w:vMerge/>
            <w:vAlign w:val="center"/>
          </w:tcPr>
          <w:p w14:paraId="3ADBC8AE" w14:textId="77777777" w:rsidR="00AB64B4" w:rsidRDefault="00AB64B4">
            <w:pPr>
              <w:jc w:val="center"/>
              <w:rPr>
                <w:rFonts w:ascii="Times New Roman" w:eastAsia="宋体" w:hAnsi="Times New Roman" w:cs="Times New Roman"/>
                <w:sz w:val="24"/>
              </w:rPr>
            </w:pPr>
          </w:p>
        </w:tc>
      </w:tr>
    </w:tbl>
    <w:p w14:paraId="7181BAEB" w14:textId="77777777" w:rsidR="00AB64B4" w:rsidRDefault="00E12DB0">
      <w:pPr>
        <w:rPr>
          <w:sz w:val="24"/>
        </w:rPr>
      </w:pPr>
      <w:r>
        <w:rPr>
          <w:rFonts w:hint="eastAsia"/>
          <w:b/>
          <w:bCs/>
          <w:sz w:val="24"/>
        </w:rPr>
        <w:t>四、重复性</w:t>
      </w:r>
      <w:r>
        <w:rPr>
          <w:rFonts w:hint="eastAsia"/>
          <w:sz w:val="18"/>
          <w:szCs w:val="18"/>
        </w:rPr>
        <w:t>(</w:t>
      </w:r>
      <w:r>
        <w:rPr>
          <w:rFonts w:ascii="宋体" w:eastAsia="宋体" w:hAnsi="宋体" w:cs="宋体" w:hint="eastAsia"/>
          <w:sz w:val="18"/>
          <w:szCs w:val="18"/>
        </w:rPr>
        <w:t>μ</w:t>
      </w:r>
      <w:r>
        <w:rPr>
          <w:rFonts w:ascii="Times New Roman" w:hAnsi="Times New Roman" w:cs="Times New Roman"/>
          <w:sz w:val="18"/>
          <w:szCs w:val="18"/>
        </w:rPr>
        <w:t>mol/mo</w:t>
      </w:r>
      <w:r>
        <w:rPr>
          <w:rFonts w:ascii="Times New Roman" w:hAnsi="Times New Roman" w:cs="Times New Roman" w:hint="eastAsia"/>
          <w:sz w:val="18"/>
          <w:szCs w:val="18"/>
        </w:rPr>
        <w:t>l</w:t>
      </w:r>
      <w:r>
        <w:rPr>
          <w:rFonts w:hint="eastAsia"/>
          <w:sz w:val="18"/>
          <w:szCs w:val="18"/>
        </w:rPr>
        <w:t>)</w:t>
      </w:r>
    </w:p>
    <w:tbl>
      <w:tblPr>
        <w:tblStyle w:val="a9"/>
        <w:tblW w:w="9403" w:type="dxa"/>
        <w:jc w:val="center"/>
        <w:tblLayout w:type="fixed"/>
        <w:tblLook w:val="04A0" w:firstRow="1" w:lastRow="0" w:firstColumn="1" w:lastColumn="0" w:noHBand="0" w:noVBand="1"/>
      </w:tblPr>
      <w:tblGrid>
        <w:gridCol w:w="1120"/>
        <w:gridCol w:w="990"/>
        <w:gridCol w:w="1100"/>
        <w:gridCol w:w="1070"/>
        <w:gridCol w:w="1040"/>
        <w:gridCol w:w="880"/>
        <w:gridCol w:w="1000"/>
        <w:gridCol w:w="1010"/>
        <w:gridCol w:w="1193"/>
      </w:tblGrid>
      <w:tr w:rsidR="00AB64B4" w14:paraId="05BC7778" w14:textId="77777777">
        <w:trPr>
          <w:trHeight w:val="90"/>
          <w:jc w:val="center"/>
        </w:trPr>
        <w:tc>
          <w:tcPr>
            <w:tcW w:w="1120" w:type="dxa"/>
            <w:vAlign w:val="center"/>
          </w:tcPr>
          <w:p w14:paraId="18ECAE3A"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标准值</w:t>
            </w:r>
          </w:p>
        </w:tc>
        <w:tc>
          <w:tcPr>
            <w:tcW w:w="990" w:type="dxa"/>
            <w:vAlign w:val="center"/>
          </w:tcPr>
          <w:p w14:paraId="4AE4AD6D"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1100" w:type="dxa"/>
            <w:vAlign w:val="center"/>
          </w:tcPr>
          <w:p w14:paraId="41DE1DF1"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1070" w:type="dxa"/>
            <w:vAlign w:val="center"/>
          </w:tcPr>
          <w:p w14:paraId="012F7D3F"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1040" w:type="dxa"/>
            <w:vAlign w:val="center"/>
          </w:tcPr>
          <w:p w14:paraId="15E4936F"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4</w:t>
            </w:r>
          </w:p>
        </w:tc>
        <w:tc>
          <w:tcPr>
            <w:tcW w:w="880" w:type="dxa"/>
            <w:vAlign w:val="center"/>
          </w:tcPr>
          <w:p w14:paraId="7CF8CFFB"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5</w:t>
            </w:r>
          </w:p>
        </w:tc>
        <w:tc>
          <w:tcPr>
            <w:tcW w:w="1000" w:type="dxa"/>
            <w:vAlign w:val="center"/>
          </w:tcPr>
          <w:p w14:paraId="704FC089"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6</w:t>
            </w:r>
          </w:p>
        </w:tc>
        <w:tc>
          <w:tcPr>
            <w:tcW w:w="1010" w:type="dxa"/>
            <w:vAlign w:val="center"/>
          </w:tcPr>
          <w:p w14:paraId="3E9A4307" w14:textId="77777777" w:rsidR="00AB64B4" w:rsidRDefault="00E12DB0">
            <w:pPr>
              <w:jc w:val="center"/>
              <w:rPr>
                <w:rFonts w:ascii="Times New Roman" w:eastAsia="宋体" w:hAnsi="Times New Roman" w:cs="Times New Roman"/>
                <w:sz w:val="24"/>
              </w:rPr>
            </w:pPr>
            <w:r>
              <w:rPr>
                <w:i/>
                <w:position w:val="-6"/>
                <w:sz w:val="24"/>
              </w:rPr>
              <w:object w:dxaOrig="210" w:dyaOrig="240" w14:anchorId="6A3F2613">
                <v:shape id="_x0000_i1038" type="#_x0000_t75" style="width:10.3pt;height:12.15pt" o:ole="">
                  <v:imagedata r:id="rId44" o:title=""/>
                </v:shape>
                <o:OLEObject Type="Embed" ProgID="Equation.3" ShapeID="_x0000_i1038" DrawAspect="Content" ObjectID="_1733574894" r:id="rId45"/>
              </w:object>
            </w:r>
          </w:p>
        </w:tc>
        <w:tc>
          <w:tcPr>
            <w:tcW w:w="1193" w:type="dxa"/>
            <w:vAlign w:val="center"/>
          </w:tcPr>
          <w:p w14:paraId="3F0A35BD"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i/>
                <w:iCs/>
                <w:sz w:val="24"/>
              </w:rPr>
              <w:t>S</w:t>
            </w:r>
            <w:r>
              <w:rPr>
                <w:rFonts w:ascii="Times New Roman" w:eastAsia="宋体" w:hAnsi="Times New Roman" w:cs="Times New Roman" w:hint="eastAsia"/>
                <w:sz w:val="24"/>
                <w:vertAlign w:val="subscript"/>
              </w:rPr>
              <w:t>r</w:t>
            </w:r>
            <w:r>
              <w:rPr>
                <w:rFonts w:ascii="宋体" w:eastAsia="宋体" w:hAnsi="宋体" w:cs="Times New Roman" w:hint="eastAsia"/>
                <w:sz w:val="22"/>
              </w:rPr>
              <w:t>（%）</w:t>
            </w:r>
          </w:p>
        </w:tc>
      </w:tr>
      <w:tr w:rsidR="00AB64B4" w14:paraId="29E2395F" w14:textId="77777777">
        <w:trPr>
          <w:trHeight w:val="349"/>
          <w:jc w:val="center"/>
        </w:trPr>
        <w:tc>
          <w:tcPr>
            <w:tcW w:w="1120" w:type="dxa"/>
            <w:vAlign w:val="center"/>
          </w:tcPr>
          <w:p w14:paraId="2A3FE7F9"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 xml:space="preserve"> </w:t>
            </w:r>
          </w:p>
        </w:tc>
        <w:tc>
          <w:tcPr>
            <w:tcW w:w="990" w:type="dxa"/>
            <w:vAlign w:val="center"/>
          </w:tcPr>
          <w:p w14:paraId="70B309D4" w14:textId="77777777" w:rsidR="00AB64B4" w:rsidRDefault="00AB64B4">
            <w:pPr>
              <w:jc w:val="center"/>
              <w:rPr>
                <w:rFonts w:ascii="Times New Roman" w:eastAsia="宋体" w:hAnsi="Times New Roman" w:cs="Times New Roman"/>
                <w:sz w:val="24"/>
              </w:rPr>
            </w:pPr>
          </w:p>
        </w:tc>
        <w:tc>
          <w:tcPr>
            <w:tcW w:w="1100" w:type="dxa"/>
            <w:vAlign w:val="center"/>
          </w:tcPr>
          <w:p w14:paraId="1F8D0A12" w14:textId="77777777" w:rsidR="00AB64B4" w:rsidRDefault="00AB64B4">
            <w:pPr>
              <w:jc w:val="center"/>
              <w:rPr>
                <w:rFonts w:ascii="Times New Roman" w:eastAsia="宋体" w:hAnsi="Times New Roman" w:cs="Times New Roman"/>
                <w:sz w:val="24"/>
              </w:rPr>
            </w:pPr>
          </w:p>
        </w:tc>
        <w:tc>
          <w:tcPr>
            <w:tcW w:w="1070" w:type="dxa"/>
            <w:vAlign w:val="center"/>
          </w:tcPr>
          <w:p w14:paraId="00C8185A" w14:textId="77777777" w:rsidR="00AB64B4" w:rsidRDefault="00AB64B4">
            <w:pPr>
              <w:jc w:val="center"/>
              <w:rPr>
                <w:rFonts w:ascii="Times New Roman" w:eastAsia="宋体" w:hAnsi="Times New Roman" w:cs="Times New Roman"/>
                <w:sz w:val="24"/>
              </w:rPr>
            </w:pPr>
          </w:p>
        </w:tc>
        <w:tc>
          <w:tcPr>
            <w:tcW w:w="1040" w:type="dxa"/>
            <w:vAlign w:val="center"/>
          </w:tcPr>
          <w:p w14:paraId="175AF6EF" w14:textId="77777777" w:rsidR="00AB64B4" w:rsidRDefault="00AB64B4">
            <w:pPr>
              <w:jc w:val="center"/>
              <w:rPr>
                <w:rFonts w:ascii="Times New Roman" w:eastAsia="宋体" w:hAnsi="Times New Roman" w:cs="Times New Roman"/>
                <w:sz w:val="24"/>
              </w:rPr>
            </w:pPr>
          </w:p>
        </w:tc>
        <w:tc>
          <w:tcPr>
            <w:tcW w:w="880" w:type="dxa"/>
            <w:vAlign w:val="center"/>
          </w:tcPr>
          <w:p w14:paraId="17BFF82F" w14:textId="77777777" w:rsidR="00AB64B4" w:rsidRDefault="00AB64B4">
            <w:pPr>
              <w:jc w:val="center"/>
              <w:rPr>
                <w:rFonts w:ascii="Times New Roman" w:eastAsia="宋体" w:hAnsi="Times New Roman" w:cs="Times New Roman"/>
                <w:sz w:val="24"/>
              </w:rPr>
            </w:pPr>
          </w:p>
        </w:tc>
        <w:tc>
          <w:tcPr>
            <w:tcW w:w="1000" w:type="dxa"/>
            <w:vAlign w:val="center"/>
          </w:tcPr>
          <w:p w14:paraId="3AA0DB62" w14:textId="77777777" w:rsidR="00AB64B4" w:rsidRDefault="00AB64B4">
            <w:pPr>
              <w:jc w:val="center"/>
              <w:rPr>
                <w:rFonts w:ascii="Times New Roman" w:eastAsia="宋体" w:hAnsi="Times New Roman" w:cs="Times New Roman"/>
                <w:sz w:val="24"/>
              </w:rPr>
            </w:pPr>
          </w:p>
        </w:tc>
        <w:tc>
          <w:tcPr>
            <w:tcW w:w="1010" w:type="dxa"/>
            <w:vAlign w:val="center"/>
          </w:tcPr>
          <w:p w14:paraId="480D188E" w14:textId="77777777" w:rsidR="00AB64B4" w:rsidRDefault="00E12DB0">
            <w:pPr>
              <w:jc w:val="center"/>
              <w:rPr>
                <w:rFonts w:ascii="Times New Roman" w:eastAsia="宋体" w:hAnsi="Times New Roman" w:cs="Times New Roman"/>
                <w:sz w:val="24"/>
              </w:rPr>
            </w:pPr>
            <w:r>
              <w:rPr>
                <w:rFonts w:ascii="Times New Roman" w:eastAsia="宋体" w:hAnsi="Times New Roman" w:cs="Times New Roman" w:hint="eastAsia"/>
                <w:sz w:val="24"/>
              </w:rPr>
              <w:t xml:space="preserve"> </w:t>
            </w:r>
          </w:p>
        </w:tc>
        <w:tc>
          <w:tcPr>
            <w:tcW w:w="1193" w:type="dxa"/>
            <w:vAlign w:val="center"/>
          </w:tcPr>
          <w:p w14:paraId="3973C891" w14:textId="77777777" w:rsidR="00AB64B4" w:rsidRDefault="00AB64B4">
            <w:pPr>
              <w:jc w:val="center"/>
              <w:rPr>
                <w:rFonts w:ascii="Times New Roman" w:eastAsia="宋体" w:hAnsi="Times New Roman" w:cs="Times New Roman"/>
                <w:sz w:val="24"/>
              </w:rPr>
            </w:pPr>
          </w:p>
        </w:tc>
      </w:tr>
    </w:tbl>
    <w:p w14:paraId="66BFAB0E" w14:textId="77777777" w:rsidR="00AB64B4" w:rsidRDefault="00E12DB0">
      <w:pPr>
        <w:tabs>
          <w:tab w:val="left" w:pos="480"/>
        </w:tabs>
        <w:rPr>
          <w:rFonts w:ascii="Times New Roman" w:hAnsi="Times New Roman" w:cs="Times New Roman"/>
          <w:sz w:val="18"/>
          <w:szCs w:val="18"/>
        </w:rPr>
      </w:pPr>
      <w:r>
        <w:rPr>
          <w:rFonts w:hint="eastAsia"/>
          <w:b/>
          <w:bCs/>
          <w:sz w:val="24"/>
        </w:rPr>
        <w:t>五、漂移</w:t>
      </w:r>
      <w:r>
        <w:rPr>
          <w:rFonts w:ascii="Times New Roman" w:hAnsi="Times New Roman" w:cs="Times New Roman"/>
          <w:sz w:val="18"/>
          <w:szCs w:val="18"/>
        </w:rPr>
        <w:t>(</w:t>
      </w:r>
      <w:r>
        <w:rPr>
          <w:rFonts w:ascii="宋体" w:eastAsia="宋体" w:hAnsi="宋体" w:cs="宋体" w:hint="eastAsia"/>
          <w:sz w:val="18"/>
          <w:szCs w:val="18"/>
        </w:rPr>
        <w:t>μ</w:t>
      </w:r>
      <w:r>
        <w:rPr>
          <w:rFonts w:ascii="Times New Roman" w:hAnsi="Times New Roman" w:cs="Times New Roman"/>
          <w:sz w:val="18"/>
          <w:szCs w:val="18"/>
        </w:rPr>
        <w:t>mol/mo</w:t>
      </w:r>
      <w:r>
        <w:rPr>
          <w:rFonts w:ascii="Times New Roman" w:hAnsi="Times New Roman" w:cs="Times New Roman" w:hint="eastAsia"/>
          <w:sz w:val="18"/>
          <w:szCs w:val="18"/>
        </w:rPr>
        <w:t>l</w:t>
      </w:r>
      <w:r>
        <w:rPr>
          <w:rFonts w:ascii="Times New Roman" w:hAnsi="Times New Roman" w:cs="Times New Roman"/>
          <w:sz w:val="18"/>
          <w:szCs w:val="18"/>
        </w:rPr>
        <w:t>)</w:t>
      </w:r>
      <w:r>
        <w:rPr>
          <w:rFonts w:ascii="Times New Roman" w:hAnsi="Times New Roman" w:cs="Times New Roman" w:hint="eastAsia"/>
          <w:sz w:val="18"/>
          <w:szCs w:val="18"/>
        </w:rPr>
        <w:t xml:space="preserve">       </w:t>
      </w:r>
      <w:r>
        <w:rPr>
          <w:rFonts w:hint="eastAsia"/>
          <w:sz w:val="24"/>
        </w:rPr>
        <w:t xml:space="preserve"> </w:t>
      </w:r>
      <w:r>
        <w:rPr>
          <w:rFonts w:hint="eastAsia"/>
          <w:szCs w:val="21"/>
        </w:rPr>
        <w:t>□吸入式</w:t>
      </w:r>
      <w:r>
        <w:rPr>
          <w:rFonts w:hint="eastAsia"/>
          <w:szCs w:val="21"/>
        </w:rPr>
        <w:t xml:space="preserve">           </w:t>
      </w:r>
      <w:r>
        <w:rPr>
          <w:rFonts w:hint="eastAsia"/>
          <w:szCs w:val="21"/>
        </w:rPr>
        <w:t>□扩散式</w:t>
      </w:r>
    </w:p>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4"/>
        <w:gridCol w:w="884"/>
        <w:gridCol w:w="1016"/>
        <w:gridCol w:w="1017"/>
        <w:gridCol w:w="1050"/>
        <w:gridCol w:w="990"/>
        <w:gridCol w:w="990"/>
        <w:gridCol w:w="1020"/>
        <w:gridCol w:w="688"/>
        <w:gridCol w:w="633"/>
      </w:tblGrid>
      <w:tr w:rsidR="00AB64B4" w14:paraId="3ACA3905" w14:textId="77777777">
        <w:trPr>
          <w:trHeight w:val="714"/>
          <w:jc w:val="center"/>
        </w:trPr>
        <w:tc>
          <w:tcPr>
            <w:tcW w:w="1224" w:type="dxa"/>
            <w:vAlign w:val="center"/>
          </w:tcPr>
          <w:p w14:paraId="6212251B" w14:textId="77777777" w:rsidR="00AB64B4" w:rsidRDefault="00E12DB0">
            <w:pPr>
              <w:jc w:val="center"/>
              <w:rPr>
                <w:sz w:val="24"/>
              </w:rPr>
            </w:pPr>
            <w:r>
              <w:rPr>
                <w:rFonts w:hint="eastAsia"/>
                <w:sz w:val="24"/>
              </w:rPr>
              <w:t>次数</w:t>
            </w:r>
          </w:p>
        </w:tc>
        <w:tc>
          <w:tcPr>
            <w:tcW w:w="884" w:type="dxa"/>
            <w:vAlign w:val="center"/>
          </w:tcPr>
          <w:p w14:paraId="6D2661A9" w14:textId="77777777" w:rsidR="00AB64B4" w:rsidRDefault="00E12DB0">
            <w:pPr>
              <w:jc w:val="center"/>
              <w:rPr>
                <w:sz w:val="24"/>
              </w:rPr>
            </w:pPr>
            <w:r>
              <w:rPr>
                <w:rFonts w:hint="eastAsia"/>
                <w:sz w:val="24"/>
              </w:rPr>
              <w:t>0</w:t>
            </w:r>
          </w:p>
        </w:tc>
        <w:tc>
          <w:tcPr>
            <w:tcW w:w="1016" w:type="dxa"/>
            <w:vAlign w:val="center"/>
          </w:tcPr>
          <w:p w14:paraId="747D7CF6" w14:textId="77777777" w:rsidR="00AB64B4" w:rsidRDefault="00E12DB0">
            <w:pPr>
              <w:jc w:val="center"/>
              <w:rPr>
                <w:sz w:val="24"/>
              </w:rPr>
            </w:pPr>
            <w:r>
              <w:rPr>
                <w:rFonts w:hint="eastAsia"/>
                <w:sz w:val="24"/>
              </w:rPr>
              <w:t>1</w:t>
            </w:r>
          </w:p>
        </w:tc>
        <w:tc>
          <w:tcPr>
            <w:tcW w:w="1017" w:type="dxa"/>
            <w:vAlign w:val="center"/>
          </w:tcPr>
          <w:p w14:paraId="0D2FF137" w14:textId="77777777" w:rsidR="00AB64B4" w:rsidRDefault="00E12DB0">
            <w:pPr>
              <w:jc w:val="center"/>
              <w:rPr>
                <w:sz w:val="24"/>
              </w:rPr>
            </w:pPr>
            <w:r>
              <w:rPr>
                <w:rFonts w:hint="eastAsia"/>
                <w:sz w:val="24"/>
              </w:rPr>
              <w:t>2</w:t>
            </w:r>
          </w:p>
        </w:tc>
        <w:tc>
          <w:tcPr>
            <w:tcW w:w="1050" w:type="dxa"/>
            <w:vAlign w:val="center"/>
          </w:tcPr>
          <w:p w14:paraId="03458A99" w14:textId="77777777" w:rsidR="00AB64B4" w:rsidRDefault="00E12DB0">
            <w:pPr>
              <w:jc w:val="center"/>
              <w:rPr>
                <w:sz w:val="24"/>
              </w:rPr>
            </w:pPr>
            <w:r>
              <w:rPr>
                <w:rFonts w:hint="eastAsia"/>
                <w:sz w:val="24"/>
              </w:rPr>
              <w:t>3</w:t>
            </w:r>
          </w:p>
        </w:tc>
        <w:tc>
          <w:tcPr>
            <w:tcW w:w="990" w:type="dxa"/>
            <w:vAlign w:val="center"/>
          </w:tcPr>
          <w:p w14:paraId="1DE2CB3A" w14:textId="77777777" w:rsidR="00AB64B4" w:rsidRDefault="00E12DB0">
            <w:pPr>
              <w:jc w:val="center"/>
              <w:rPr>
                <w:sz w:val="24"/>
              </w:rPr>
            </w:pPr>
            <w:r>
              <w:rPr>
                <w:rFonts w:hint="eastAsia"/>
                <w:sz w:val="24"/>
              </w:rPr>
              <w:t>4</w:t>
            </w:r>
          </w:p>
        </w:tc>
        <w:tc>
          <w:tcPr>
            <w:tcW w:w="990" w:type="dxa"/>
            <w:vAlign w:val="center"/>
          </w:tcPr>
          <w:p w14:paraId="209B3A07" w14:textId="77777777" w:rsidR="00AB64B4" w:rsidRDefault="00E12DB0">
            <w:pPr>
              <w:jc w:val="center"/>
              <w:rPr>
                <w:sz w:val="24"/>
              </w:rPr>
            </w:pPr>
            <w:r>
              <w:rPr>
                <w:rFonts w:hint="eastAsia"/>
                <w:sz w:val="24"/>
              </w:rPr>
              <w:t>5</w:t>
            </w:r>
          </w:p>
        </w:tc>
        <w:tc>
          <w:tcPr>
            <w:tcW w:w="1020" w:type="dxa"/>
            <w:vAlign w:val="center"/>
          </w:tcPr>
          <w:p w14:paraId="7E0DF3BC" w14:textId="77777777" w:rsidR="00AB64B4" w:rsidRDefault="00E12DB0">
            <w:pPr>
              <w:jc w:val="center"/>
              <w:rPr>
                <w:sz w:val="24"/>
              </w:rPr>
            </w:pPr>
            <w:r>
              <w:rPr>
                <w:rFonts w:hint="eastAsia"/>
                <w:sz w:val="24"/>
              </w:rPr>
              <w:t>6</w:t>
            </w:r>
          </w:p>
        </w:tc>
        <w:tc>
          <w:tcPr>
            <w:tcW w:w="688" w:type="dxa"/>
            <w:vAlign w:val="center"/>
          </w:tcPr>
          <w:p w14:paraId="784C614A" w14:textId="77777777" w:rsidR="00AB64B4" w:rsidRDefault="00E12DB0">
            <w:pPr>
              <w:jc w:val="center"/>
              <w:rPr>
                <w:sz w:val="24"/>
              </w:rPr>
            </w:pPr>
            <w:r>
              <w:rPr>
                <w:rFonts w:hint="eastAsia"/>
                <w:i/>
                <w:sz w:val="24"/>
              </w:rPr>
              <w:t>△</w:t>
            </w:r>
            <w:r>
              <w:rPr>
                <w:rFonts w:hint="eastAsia"/>
                <w:i/>
                <w:sz w:val="24"/>
              </w:rPr>
              <w:t>Z</w:t>
            </w:r>
          </w:p>
        </w:tc>
        <w:tc>
          <w:tcPr>
            <w:tcW w:w="633" w:type="dxa"/>
            <w:vAlign w:val="center"/>
          </w:tcPr>
          <w:p w14:paraId="253D469A" w14:textId="77777777" w:rsidR="00AB64B4" w:rsidRDefault="00E12DB0">
            <w:pPr>
              <w:jc w:val="center"/>
              <w:rPr>
                <w:sz w:val="24"/>
              </w:rPr>
            </w:pPr>
            <w:r>
              <w:rPr>
                <w:rFonts w:hint="eastAsia"/>
                <w:i/>
                <w:sz w:val="24"/>
              </w:rPr>
              <w:t>△</w:t>
            </w:r>
            <w:r>
              <w:rPr>
                <w:rFonts w:hint="eastAsia"/>
                <w:i/>
                <w:sz w:val="24"/>
              </w:rPr>
              <w:t>S</w:t>
            </w:r>
          </w:p>
        </w:tc>
      </w:tr>
      <w:tr w:rsidR="00AB64B4" w14:paraId="5764A1E9" w14:textId="77777777">
        <w:trPr>
          <w:trHeight w:val="288"/>
          <w:jc w:val="center"/>
        </w:trPr>
        <w:tc>
          <w:tcPr>
            <w:tcW w:w="1224" w:type="dxa"/>
            <w:vAlign w:val="center"/>
          </w:tcPr>
          <w:p w14:paraId="7AFA3BB2" w14:textId="77777777" w:rsidR="00AB64B4" w:rsidRDefault="00E12DB0">
            <w:pPr>
              <w:jc w:val="center"/>
              <w:rPr>
                <w:szCs w:val="21"/>
              </w:rPr>
            </w:pPr>
            <w:r>
              <w:rPr>
                <w:rFonts w:hint="eastAsia"/>
                <w:szCs w:val="21"/>
              </w:rPr>
              <w:t>零点值</w:t>
            </w:r>
          </w:p>
        </w:tc>
        <w:tc>
          <w:tcPr>
            <w:tcW w:w="884" w:type="dxa"/>
            <w:vAlign w:val="center"/>
          </w:tcPr>
          <w:p w14:paraId="6CD1156C" w14:textId="77777777" w:rsidR="00AB64B4" w:rsidRDefault="00AB64B4">
            <w:pPr>
              <w:jc w:val="center"/>
              <w:rPr>
                <w:sz w:val="24"/>
              </w:rPr>
            </w:pPr>
          </w:p>
        </w:tc>
        <w:tc>
          <w:tcPr>
            <w:tcW w:w="1016" w:type="dxa"/>
            <w:vAlign w:val="center"/>
          </w:tcPr>
          <w:p w14:paraId="2C2FB085" w14:textId="77777777" w:rsidR="00AB64B4" w:rsidRDefault="00AB64B4">
            <w:pPr>
              <w:jc w:val="center"/>
              <w:rPr>
                <w:sz w:val="24"/>
              </w:rPr>
            </w:pPr>
          </w:p>
        </w:tc>
        <w:tc>
          <w:tcPr>
            <w:tcW w:w="1017" w:type="dxa"/>
            <w:vAlign w:val="center"/>
          </w:tcPr>
          <w:p w14:paraId="3C93A187" w14:textId="77777777" w:rsidR="00AB64B4" w:rsidRDefault="00AB64B4">
            <w:pPr>
              <w:jc w:val="center"/>
              <w:rPr>
                <w:sz w:val="24"/>
              </w:rPr>
            </w:pPr>
          </w:p>
        </w:tc>
        <w:tc>
          <w:tcPr>
            <w:tcW w:w="1050" w:type="dxa"/>
            <w:vAlign w:val="center"/>
          </w:tcPr>
          <w:p w14:paraId="06A88F43" w14:textId="77777777" w:rsidR="00AB64B4" w:rsidRDefault="00AB64B4">
            <w:pPr>
              <w:jc w:val="center"/>
              <w:rPr>
                <w:sz w:val="24"/>
              </w:rPr>
            </w:pPr>
          </w:p>
        </w:tc>
        <w:tc>
          <w:tcPr>
            <w:tcW w:w="990" w:type="dxa"/>
            <w:vAlign w:val="center"/>
          </w:tcPr>
          <w:p w14:paraId="0B8CC14E" w14:textId="77777777" w:rsidR="00AB64B4" w:rsidRDefault="00AB64B4">
            <w:pPr>
              <w:jc w:val="center"/>
              <w:rPr>
                <w:sz w:val="24"/>
              </w:rPr>
            </w:pPr>
          </w:p>
        </w:tc>
        <w:tc>
          <w:tcPr>
            <w:tcW w:w="990" w:type="dxa"/>
          </w:tcPr>
          <w:p w14:paraId="31E07726" w14:textId="77777777" w:rsidR="00AB64B4" w:rsidRDefault="00AB64B4">
            <w:pPr>
              <w:jc w:val="center"/>
              <w:rPr>
                <w:sz w:val="24"/>
              </w:rPr>
            </w:pPr>
          </w:p>
        </w:tc>
        <w:tc>
          <w:tcPr>
            <w:tcW w:w="1020" w:type="dxa"/>
          </w:tcPr>
          <w:p w14:paraId="0B47ADEC" w14:textId="77777777" w:rsidR="00AB64B4" w:rsidRDefault="00AB64B4">
            <w:pPr>
              <w:jc w:val="center"/>
              <w:rPr>
                <w:sz w:val="24"/>
              </w:rPr>
            </w:pPr>
          </w:p>
        </w:tc>
        <w:tc>
          <w:tcPr>
            <w:tcW w:w="688" w:type="dxa"/>
            <w:vAlign w:val="center"/>
          </w:tcPr>
          <w:p w14:paraId="57E7E44A" w14:textId="77777777" w:rsidR="00AB64B4" w:rsidRDefault="00AB64B4">
            <w:pPr>
              <w:jc w:val="center"/>
              <w:rPr>
                <w:sz w:val="24"/>
              </w:rPr>
            </w:pPr>
          </w:p>
        </w:tc>
        <w:tc>
          <w:tcPr>
            <w:tcW w:w="633" w:type="dxa"/>
            <w:vAlign w:val="center"/>
          </w:tcPr>
          <w:p w14:paraId="762DD581" w14:textId="77777777" w:rsidR="00AB64B4" w:rsidRDefault="00AB64B4">
            <w:pPr>
              <w:jc w:val="center"/>
              <w:rPr>
                <w:sz w:val="24"/>
              </w:rPr>
            </w:pPr>
          </w:p>
        </w:tc>
      </w:tr>
      <w:tr w:rsidR="00AB64B4" w14:paraId="1D3F0346" w14:textId="77777777">
        <w:trPr>
          <w:trHeight w:val="265"/>
          <w:jc w:val="center"/>
        </w:trPr>
        <w:tc>
          <w:tcPr>
            <w:tcW w:w="1224" w:type="dxa"/>
            <w:vAlign w:val="center"/>
          </w:tcPr>
          <w:p w14:paraId="4AA43EC9" w14:textId="77777777" w:rsidR="00AB64B4" w:rsidRDefault="00E12DB0">
            <w:pPr>
              <w:jc w:val="center"/>
              <w:rPr>
                <w:szCs w:val="21"/>
              </w:rPr>
            </w:pPr>
            <w:r>
              <w:rPr>
                <w:rFonts w:hint="eastAsia"/>
                <w:szCs w:val="21"/>
              </w:rPr>
              <w:t>示值读数</w:t>
            </w:r>
          </w:p>
        </w:tc>
        <w:tc>
          <w:tcPr>
            <w:tcW w:w="884" w:type="dxa"/>
            <w:vAlign w:val="center"/>
          </w:tcPr>
          <w:p w14:paraId="1A098861" w14:textId="77777777" w:rsidR="00AB64B4" w:rsidRDefault="00AB64B4">
            <w:pPr>
              <w:jc w:val="center"/>
              <w:rPr>
                <w:sz w:val="24"/>
              </w:rPr>
            </w:pPr>
          </w:p>
        </w:tc>
        <w:tc>
          <w:tcPr>
            <w:tcW w:w="1016" w:type="dxa"/>
            <w:vAlign w:val="center"/>
          </w:tcPr>
          <w:p w14:paraId="7AC19F2B" w14:textId="77777777" w:rsidR="00AB64B4" w:rsidRDefault="00AB64B4">
            <w:pPr>
              <w:jc w:val="center"/>
              <w:rPr>
                <w:sz w:val="24"/>
              </w:rPr>
            </w:pPr>
          </w:p>
        </w:tc>
        <w:tc>
          <w:tcPr>
            <w:tcW w:w="1017" w:type="dxa"/>
            <w:vAlign w:val="center"/>
          </w:tcPr>
          <w:p w14:paraId="71041BB8" w14:textId="77777777" w:rsidR="00AB64B4" w:rsidRDefault="00AB64B4">
            <w:pPr>
              <w:jc w:val="center"/>
              <w:rPr>
                <w:sz w:val="24"/>
              </w:rPr>
            </w:pPr>
          </w:p>
        </w:tc>
        <w:tc>
          <w:tcPr>
            <w:tcW w:w="1050" w:type="dxa"/>
            <w:vAlign w:val="center"/>
          </w:tcPr>
          <w:p w14:paraId="45A85FA6" w14:textId="77777777" w:rsidR="00AB64B4" w:rsidRDefault="00AB64B4">
            <w:pPr>
              <w:jc w:val="center"/>
              <w:rPr>
                <w:sz w:val="24"/>
              </w:rPr>
            </w:pPr>
          </w:p>
        </w:tc>
        <w:tc>
          <w:tcPr>
            <w:tcW w:w="990" w:type="dxa"/>
            <w:vAlign w:val="center"/>
          </w:tcPr>
          <w:p w14:paraId="676A3C3E" w14:textId="77777777" w:rsidR="00AB64B4" w:rsidRDefault="00AB64B4">
            <w:pPr>
              <w:jc w:val="center"/>
              <w:rPr>
                <w:sz w:val="24"/>
              </w:rPr>
            </w:pPr>
          </w:p>
        </w:tc>
        <w:tc>
          <w:tcPr>
            <w:tcW w:w="990" w:type="dxa"/>
          </w:tcPr>
          <w:p w14:paraId="719607AA" w14:textId="77777777" w:rsidR="00AB64B4" w:rsidRDefault="00AB64B4">
            <w:pPr>
              <w:jc w:val="center"/>
              <w:rPr>
                <w:sz w:val="24"/>
              </w:rPr>
            </w:pPr>
          </w:p>
        </w:tc>
        <w:tc>
          <w:tcPr>
            <w:tcW w:w="1020" w:type="dxa"/>
          </w:tcPr>
          <w:p w14:paraId="23B0E93D" w14:textId="77777777" w:rsidR="00AB64B4" w:rsidRDefault="00AB64B4">
            <w:pPr>
              <w:jc w:val="center"/>
              <w:rPr>
                <w:sz w:val="24"/>
              </w:rPr>
            </w:pPr>
          </w:p>
        </w:tc>
        <w:tc>
          <w:tcPr>
            <w:tcW w:w="688" w:type="dxa"/>
            <w:vAlign w:val="center"/>
          </w:tcPr>
          <w:p w14:paraId="54F092F7" w14:textId="77777777" w:rsidR="00AB64B4" w:rsidRDefault="00AB64B4">
            <w:pPr>
              <w:jc w:val="center"/>
              <w:rPr>
                <w:sz w:val="24"/>
              </w:rPr>
            </w:pPr>
          </w:p>
        </w:tc>
        <w:tc>
          <w:tcPr>
            <w:tcW w:w="633" w:type="dxa"/>
            <w:vAlign w:val="center"/>
          </w:tcPr>
          <w:p w14:paraId="2C42E459" w14:textId="77777777" w:rsidR="00AB64B4" w:rsidRDefault="00AB64B4">
            <w:pPr>
              <w:jc w:val="center"/>
              <w:rPr>
                <w:sz w:val="24"/>
              </w:rPr>
            </w:pPr>
          </w:p>
        </w:tc>
      </w:tr>
    </w:tbl>
    <w:p w14:paraId="156D5F36" w14:textId="77777777" w:rsidR="00AB64B4" w:rsidRDefault="00E12DB0">
      <w:pPr>
        <w:spacing w:line="360" w:lineRule="auto"/>
        <w:rPr>
          <w:sz w:val="24"/>
          <w:u w:val="single"/>
        </w:rPr>
      </w:pPr>
      <w:r>
        <w:rPr>
          <w:rFonts w:hint="eastAsia"/>
          <w:b/>
          <w:bCs/>
          <w:sz w:val="24"/>
        </w:rPr>
        <w:t>六、绝缘电阻：</w:t>
      </w:r>
      <w:r>
        <w:rPr>
          <w:rFonts w:hint="eastAsia"/>
          <w:sz w:val="24"/>
          <w:u w:val="single"/>
        </w:rPr>
        <w:t xml:space="preserve">   </w:t>
      </w:r>
      <w:r>
        <w:rPr>
          <w:sz w:val="24"/>
          <w:u w:val="single"/>
        </w:rPr>
        <w:t xml:space="preserve">    </w:t>
      </w:r>
      <w:r>
        <w:rPr>
          <w:rFonts w:hint="eastAsia"/>
          <w:sz w:val="24"/>
          <w:u w:val="single"/>
        </w:rPr>
        <w:t xml:space="preserve">                                          </w:t>
      </w:r>
    </w:p>
    <w:p w14:paraId="1FEA58BC" w14:textId="77777777" w:rsidR="00AB64B4" w:rsidRDefault="00E12DB0">
      <w:pPr>
        <w:spacing w:line="360" w:lineRule="auto"/>
        <w:rPr>
          <w:b/>
          <w:bCs/>
          <w:sz w:val="24"/>
        </w:rPr>
      </w:pPr>
      <w:r>
        <w:rPr>
          <w:rFonts w:hint="eastAsia"/>
          <w:b/>
          <w:bCs/>
          <w:sz w:val="24"/>
        </w:rPr>
        <w:t>七、</w:t>
      </w:r>
      <w:r>
        <w:rPr>
          <w:rFonts w:hint="eastAsia"/>
          <w:b/>
          <w:bCs/>
          <w:color w:val="000000" w:themeColor="text1"/>
          <w:sz w:val="24"/>
        </w:rPr>
        <w:t>示值误差的测量不确定度</w:t>
      </w:r>
      <w:r>
        <w:rPr>
          <w:rFonts w:hint="eastAsia"/>
          <w:color w:val="FF0000"/>
          <w:sz w:val="24"/>
        </w:rPr>
        <w:t xml:space="preserve"> </w:t>
      </w:r>
      <w:r>
        <w:rPr>
          <w:rFonts w:hint="eastAsia"/>
          <w:sz w:val="24"/>
        </w:rPr>
        <w:t>：</w:t>
      </w:r>
      <w:r>
        <w:rPr>
          <w:rFonts w:hint="eastAsia"/>
          <w:sz w:val="24"/>
        </w:rPr>
        <w:t xml:space="preserve">          </w:t>
      </w:r>
    </w:p>
    <w:p w14:paraId="7C5AEE06" w14:textId="77777777" w:rsidR="00AB64B4" w:rsidRDefault="00E12DB0">
      <w:pPr>
        <w:spacing w:line="360" w:lineRule="auto"/>
        <w:rPr>
          <w:sz w:val="24"/>
        </w:rPr>
      </w:pPr>
      <w:r>
        <w:rPr>
          <w:rFonts w:hint="eastAsia"/>
          <w:sz w:val="24"/>
        </w:rPr>
        <w:t>校准员：</w:t>
      </w:r>
      <w:r>
        <w:rPr>
          <w:rFonts w:hint="eastAsia"/>
          <w:sz w:val="24"/>
        </w:rPr>
        <w:t xml:space="preserve">         </w:t>
      </w:r>
      <w:r>
        <w:rPr>
          <w:sz w:val="24"/>
        </w:rPr>
        <w:t xml:space="preserve">                        </w:t>
      </w:r>
      <w:r>
        <w:rPr>
          <w:rFonts w:hint="eastAsia"/>
          <w:sz w:val="24"/>
        </w:rPr>
        <w:t xml:space="preserve">     </w:t>
      </w:r>
      <w:r>
        <w:rPr>
          <w:rFonts w:hint="eastAsia"/>
          <w:sz w:val="24"/>
        </w:rPr>
        <w:t>核验员</w:t>
      </w:r>
      <w:r>
        <w:rPr>
          <w:rFonts w:hint="eastAsia"/>
          <w:sz w:val="24"/>
        </w:rPr>
        <w:t xml:space="preserve"> </w:t>
      </w:r>
      <w:r>
        <w:rPr>
          <w:rFonts w:hint="eastAsia"/>
          <w:sz w:val="24"/>
        </w:rPr>
        <w:t>：</w:t>
      </w:r>
      <w:r>
        <w:rPr>
          <w:rFonts w:hint="eastAsia"/>
          <w:sz w:val="24"/>
        </w:rPr>
        <w:t xml:space="preserve">            </w:t>
      </w:r>
      <w:r>
        <w:rPr>
          <w:sz w:val="24"/>
        </w:rPr>
        <w:t xml:space="preserve">               </w:t>
      </w:r>
      <w:r>
        <w:rPr>
          <w:rFonts w:hint="eastAsia"/>
          <w:sz w:val="24"/>
        </w:rPr>
        <w:t xml:space="preserve">     </w:t>
      </w:r>
      <w:r>
        <w:rPr>
          <w:rFonts w:hint="eastAsia"/>
          <w:sz w:val="24"/>
        </w:rPr>
        <w:t>校准日期：</w:t>
      </w:r>
    </w:p>
    <w:p w14:paraId="476A5231" w14:textId="77777777" w:rsidR="00AB64B4" w:rsidRDefault="00AB64B4">
      <w:pPr>
        <w:jc w:val="left"/>
      </w:pPr>
    </w:p>
    <w:p w14:paraId="54DFFEF0" w14:textId="77777777" w:rsidR="00AB64B4" w:rsidRDefault="00E12DB0">
      <w:pPr>
        <w:jc w:val="left"/>
        <w:rPr>
          <w:sz w:val="28"/>
          <w:szCs w:val="28"/>
        </w:rPr>
      </w:pPr>
      <w:r>
        <w:rPr>
          <w:rFonts w:ascii="黑体" w:eastAsia="黑体" w:hAnsi="宋体" w:hint="eastAsia"/>
          <w:b/>
          <w:sz w:val="28"/>
          <w:szCs w:val="28"/>
        </w:rPr>
        <w:t>附录B</w:t>
      </w:r>
    </w:p>
    <w:p w14:paraId="30440E90" w14:textId="77777777" w:rsidR="00AB64B4" w:rsidRDefault="00E12DB0">
      <w:pPr>
        <w:spacing w:line="400" w:lineRule="exact"/>
        <w:rPr>
          <w:rFonts w:ascii="黑体" w:eastAsia="黑体" w:hAnsi="宋体"/>
          <w:b/>
          <w:sz w:val="28"/>
          <w:szCs w:val="28"/>
        </w:rPr>
      </w:pPr>
      <w:r>
        <w:rPr>
          <w:rFonts w:ascii="黑体" w:eastAsia="黑体" w:hAnsi="宋体" w:hint="eastAsia"/>
          <w:b/>
          <w:sz w:val="32"/>
          <w:szCs w:val="32"/>
        </w:rPr>
        <w:t xml:space="preserve"> </w:t>
      </w:r>
      <w:r>
        <w:rPr>
          <w:rFonts w:ascii="黑体" w:eastAsia="黑体" w:hAnsi="宋体"/>
          <w:b/>
          <w:sz w:val="32"/>
          <w:szCs w:val="32"/>
        </w:rPr>
        <w:t xml:space="preserve">                </w:t>
      </w:r>
      <w:r>
        <w:rPr>
          <w:rFonts w:ascii="黑体" w:eastAsia="黑体" w:hAnsi="宋体"/>
          <w:b/>
          <w:sz w:val="28"/>
          <w:szCs w:val="28"/>
        </w:rPr>
        <w:t xml:space="preserve"> </w:t>
      </w:r>
      <w:r>
        <w:rPr>
          <w:rFonts w:ascii="黑体" w:eastAsia="黑体" w:hAnsi="宋体" w:hint="eastAsia"/>
          <w:b/>
          <w:sz w:val="28"/>
          <w:szCs w:val="28"/>
        </w:rPr>
        <w:t>校准证书的内容</w:t>
      </w:r>
    </w:p>
    <w:p w14:paraId="3DEF67D4" w14:textId="77777777" w:rsidR="00AB64B4" w:rsidRDefault="00E12DB0">
      <w:pPr>
        <w:spacing w:line="40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 xml:space="preserve"> </w:t>
      </w:r>
    </w:p>
    <w:p w14:paraId="246F0EBA" w14:textId="77777777" w:rsidR="00AB64B4" w:rsidRDefault="00E12DB0">
      <w:pPr>
        <w:spacing w:line="360" w:lineRule="auto"/>
        <w:rPr>
          <w:rFonts w:ascii="宋体" w:eastAsia="宋体" w:hAnsi="宋体" w:cs="宋体"/>
          <w:bCs/>
          <w:sz w:val="24"/>
          <w:szCs w:val="24"/>
        </w:rPr>
      </w:pPr>
      <w:r>
        <w:rPr>
          <w:rFonts w:ascii="宋体" w:eastAsia="宋体" w:hAnsi="宋体" w:cs="宋体" w:hint="eastAsia"/>
          <w:bCs/>
          <w:sz w:val="24"/>
          <w:szCs w:val="24"/>
        </w:rPr>
        <w:t>B.1   校准证书至少包含以下信息</w:t>
      </w:r>
    </w:p>
    <w:p w14:paraId="5394BFD3" w14:textId="77777777" w:rsidR="00AB64B4" w:rsidRDefault="00E12DB0">
      <w:pPr>
        <w:spacing w:line="360" w:lineRule="auto"/>
        <w:rPr>
          <w:rFonts w:ascii="宋体" w:eastAsia="宋体" w:hAnsi="宋体" w:cs="宋体"/>
          <w:bCs/>
          <w:sz w:val="24"/>
          <w:szCs w:val="24"/>
        </w:rPr>
      </w:pPr>
      <w:r>
        <w:rPr>
          <w:rFonts w:ascii="宋体" w:eastAsia="宋体" w:hAnsi="宋体" w:cs="宋体" w:hint="eastAsia"/>
          <w:bCs/>
          <w:sz w:val="24"/>
          <w:szCs w:val="24"/>
        </w:rPr>
        <w:t>a)标题：“校准证书”：</w:t>
      </w:r>
    </w:p>
    <w:p w14:paraId="0C8FDBB8" w14:textId="77777777" w:rsidR="00AB64B4" w:rsidRDefault="00E12DB0">
      <w:pPr>
        <w:spacing w:line="360" w:lineRule="auto"/>
        <w:rPr>
          <w:rFonts w:ascii="宋体" w:eastAsia="宋体" w:hAnsi="宋体" w:cs="宋体"/>
          <w:bCs/>
          <w:sz w:val="24"/>
          <w:szCs w:val="24"/>
        </w:rPr>
      </w:pPr>
      <w:r>
        <w:rPr>
          <w:rFonts w:ascii="宋体" w:eastAsia="宋体" w:hAnsi="宋体" w:cs="宋体" w:hint="eastAsia"/>
          <w:bCs/>
          <w:sz w:val="24"/>
          <w:szCs w:val="24"/>
        </w:rPr>
        <w:t>b)实验室名称和地址；</w:t>
      </w:r>
    </w:p>
    <w:p w14:paraId="05ECE210" w14:textId="77777777" w:rsidR="00AB64B4" w:rsidRDefault="00E12DB0">
      <w:pPr>
        <w:spacing w:line="360" w:lineRule="auto"/>
        <w:rPr>
          <w:rFonts w:ascii="宋体" w:eastAsia="宋体" w:hAnsi="宋体" w:cs="宋体"/>
          <w:bCs/>
          <w:sz w:val="24"/>
          <w:szCs w:val="24"/>
        </w:rPr>
      </w:pPr>
      <w:r>
        <w:rPr>
          <w:rFonts w:ascii="宋体" w:eastAsia="宋体" w:hAnsi="宋体" w:cs="宋体" w:hint="eastAsia"/>
          <w:bCs/>
          <w:sz w:val="24"/>
          <w:szCs w:val="24"/>
        </w:rPr>
        <w:t>c)进行校准的地点（如不在实验室内进行校准应明确现场校准的地点）；</w:t>
      </w:r>
    </w:p>
    <w:p w14:paraId="6BA92679" w14:textId="77777777" w:rsidR="00AB64B4" w:rsidRDefault="00E12DB0">
      <w:pPr>
        <w:spacing w:line="360" w:lineRule="auto"/>
        <w:rPr>
          <w:rFonts w:ascii="宋体" w:eastAsia="宋体" w:hAnsi="宋体" w:cs="宋体"/>
          <w:bCs/>
          <w:sz w:val="24"/>
          <w:szCs w:val="24"/>
        </w:rPr>
      </w:pPr>
      <w:r>
        <w:rPr>
          <w:rFonts w:ascii="宋体" w:eastAsia="宋体" w:hAnsi="宋体" w:cs="宋体" w:hint="eastAsia"/>
          <w:bCs/>
          <w:sz w:val="24"/>
          <w:szCs w:val="24"/>
        </w:rPr>
        <w:t>d)校准证书编号，页码及总页数的标识；</w:t>
      </w:r>
    </w:p>
    <w:p w14:paraId="5335E5AB" w14:textId="77777777" w:rsidR="00AB64B4" w:rsidRDefault="00E12DB0">
      <w:pPr>
        <w:spacing w:line="360" w:lineRule="auto"/>
        <w:rPr>
          <w:rFonts w:ascii="宋体" w:eastAsia="宋体" w:hAnsi="宋体" w:cs="宋体"/>
          <w:bCs/>
          <w:sz w:val="24"/>
          <w:szCs w:val="24"/>
        </w:rPr>
      </w:pPr>
      <w:r>
        <w:rPr>
          <w:rFonts w:ascii="宋体" w:eastAsia="宋体" w:hAnsi="宋体" w:cs="宋体" w:hint="eastAsia"/>
          <w:bCs/>
          <w:sz w:val="24"/>
          <w:szCs w:val="24"/>
        </w:rPr>
        <w:t>e)校准单位校准专用章；</w:t>
      </w:r>
    </w:p>
    <w:p w14:paraId="55B8B8BF" w14:textId="77777777" w:rsidR="00AB64B4" w:rsidRDefault="00E12DB0">
      <w:pPr>
        <w:spacing w:line="360" w:lineRule="auto"/>
        <w:rPr>
          <w:rFonts w:ascii="宋体" w:eastAsia="宋体" w:hAnsi="宋体" w:cs="宋体"/>
          <w:bCs/>
          <w:sz w:val="24"/>
          <w:szCs w:val="24"/>
        </w:rPr>
      </w:pPr>
      <w:r>
        <w:rPr>
          <w:rFonts w:ascii="宋体" w:eastAsia="宋体" w:hAnsi="宋体" w:cs="宋体" w:hint="eastAsia"/>
          <w:bCs/>
          <w:sz w:val="24"/>
          <w:szCs w:val="24"/>
        </w:rPr>
        <w:t>f)送</w:t>
      </w:r>
      <w:proofErr w:type="gramStart"/>
      <w:r>
        <w:rPr>
          <w:rFonts w:ascii="宋体" w:eastAsia="宋体" w:hAnsi="宋体" w:cs="宋体" w:hint="eastAsia"/>
          <w:bCs/>
          <w:sz w:val="24"/>
          <w:szCs w:val="24"/>
        </w:rPr>
        <w:t>校单位</w:t>
      </w:r>
      <w:proofErr w:type="gramEnd"/>
      <w:r>
        <w:rPr>
          <w:rFonts w:ascii="宋体" w:eastAsia="宋体" w:hAnsi="宋体" w:cs="宋体" w:hint="eastAsia"/>
          <w:bCs/>
          <w:sz w:val="24"/>
          <w:szCs w:val="24"/>
        </w:rPr>
        <w:t>的</w:t>
      </w:r>
      <w:proofErr w:type="gramStart"/>
      <w:r>
        <w:rPr>
          <w:rFonts w:ascii="宋体" w:eastAsia="宋体" w:hAnsi="宋体" w:cs="宋体" w:hint="eastAsia"/>
          <w:bCs/>
          <w:sz w:val="24"/>
          <w:szCs w:val="24"/>
        </w:rPr>
        <w:t>的</w:t>
      </w:r>
      <w:proofErr w:type="gramEnd"/>
      <w:r>
        <w:rPr>
          <w:rFonts w:ascii="宋体" w:eastAsia="宋体" w:hAnsi="宋体" w:cs="宋体" w:hint="eastAsia"/>
          <w:bCs/>
          <w:sz w:val="24"/>
          <w:szCs w:val="24"/>
        </w:rPr>
        <w:t>名称和地址；</w:t>
      </w:r>
    </w:p>
    <w:p w14:paraId="2A94593F" w14:textId="77777777" w:rsidR="00AB64B4" w:rsidRDefault="00E12DB0">
      <w:pPr>
        <w:spacing w:line="360" w:lineRule="auto"/>
        <w:rPr>
          <w:rFonts w:ascii="宋体" w:eastAsia="宋体" w:hAnsi="宋体" w:cs="宋体"/>
          <w:bCs/>
          <w:sz w:val="24"/>
          <w:szCs w:val="24"/>
        </w:rPr>
      </w:pPr>
      <w:r>
        <w:rPr>
          <w:rFonts w:ascii="宋体" w:eastAsia="宋体" w:hAnsi="宋体" w:cs="宋体" w:hint="eastAsia"/>
          <w:bCs/>
          <w:sz w:val="24"/>
          <w:szCs w:val="24"/>
        </w:rPr>
        <w:t>g)被校仪器的描述和明确标识：仪器的制造单位、名称、型号及出厂编号；</w:t>
      </w:r>
    </w:p>
    <w:p w14:paraId="183081E8" w14:textId="77777777" w:rsidR="00AB64B4" w:rsidRDefault="00E12DB0">
      <w:pPr>
        <w:spacing w:line="360" w:lineRule="auto"/>
        <w:rPr>
          <w:rFonts w:ascii="宋体" w:eastAsia="宋体" w:hAnsi="宋体" w:cs="宋体"/>
          <w:bCs/>
          <w:sz w:val="24"/>
          <w:szCs w:val="24"/>
        </w:rPr>
      </w:pPr>
      <w:r>
        <w:rPr>
          <w:rFonts w:ascii="宋体" w:eastAsia="宋体" w:hAnsi="宋体" w:cs="宋体" w:hint="eastAsia"/>
          <w:bCs/>
          <w:sz w:val="24"/>
          <w:szCs w:val="24"/>
        </w:rPr>
        <w:t>h)校准日期；</w:t>
      </w:r>
    </w:p>
    <w:p w14:paraId="17F467B7" w14:textId="77777777" w:rsidR="00AB64B4" w:rsidRDefault="00E12DB0">
      <w:pPr>
        <w:spacing w:line="360" w:lineRule="auto"/>
        <w:rPr>
          <w:rFonts w:ascii="宋体" w:eastAsia="宋体" w:hAnsi="宋体" w:cs="宋体"/>
          <w:bCs/>
          <w:sz w:val="24"/>
          <w:szCs w:val="24"/>
        </w:rPr>
      </w:pPr>
      <w:proofErr w:type="spellStart"/>
      <w:r>
        <w:rPr>
          <w:rFonts w:ascii="宋体" w:eastAsia="宋体" w:hAnsi="宋体" w:cs="宋体" w:hint="eastAsia"/>
          <w:bCs/>
          <w:sz w:val="24"/>
          <w:szCs w:val="24"/>
        </w:rPr>
        <w:t>i</w:t>
      </w:r>
      <w:proofErr w:type="spellEnd"/>
      <w:r>
        <w:rPr>
          <w:rFonts w:ascii="宋体" w:eastAsia="宋体" w:hAnsi="宋体" w:cs="宋体" w:hint="eastAsia"/>
          <w:bCs/>
          <w:sz w:val="24"/>
          <w:szCs w:val="24"/>
        </w:rPr>
        <w:t>）校准所依据的技术规范的名称及代码；</w:t>
      </w:r>
    </w:p>
    <w:p w14:paraId="163BA76F" w14:textId="77777777" w:rsidR="00AB64B4" w:rsidRDefault="00E12DB0">
      <w:pPr>
        <w:spacing w:line="360" w:lineRule="auto"/>
        <w:rPr>
          <w:rFonts w:ascii="宋体" w:eastAsia="宋体" w:hAnsi="宋体" w:cs="宋体"/>
          <w:bCs/>
          <w:sz w:val="24"/>
          <w:szCs w:val="24"/>
        </w:rPr>
      </w:pPr>
      <w:r>
        <w:rPr>
          <w:rFonts w:ascii="宋体" w:eastAsia="宋体" w:hAnsi="宋体" w:cs="宋体" w:hint="eastAsia"/>
          <w:bCs/>
          <w:sz w:val="24"/>
          <w:szCs w:val="24"/>
        </w:rPr>
        <w:t>j)本次校准所用的主要计量标准器具（包括标准物质）的名称，测量范围、不确定度或准确度等级或最大允许误差、证书编号及有效期；</w:t>
      </w:r>
    </w:p>
    <w:p w14:paraId="0992F989" w14:textId="77777777" w:rsidR="00AB64B4" w:rsidRDefault="00E12DB0">
      <w:pPr>
        <w:spacing w:line="360" w:lineRule="auto"/>
        <w:rPr>
          <w:rFonts w:ascii="宋体" w:eastAsia="宋体" w:hAnsi="宋体" w:cs="宋体"/>
          <w:bCs/>
          <w:sz w:val="24"/>
          <w:szCs w:val="24"/>
        </w:rPr>
      </w:pPr>
      <w:r>
        <w:rPr>
          <w:rFonts w:ascii="宋体" w:eastAsia="宋体" w:hAnsi="宋体" w:cs="宋体" w:hint="eastAsia"/>
          <w:bCs/>
          <w:sz w:val="24"/>
          <w:szCs w:val="24"/>
        </w:rPr>
        <w:t>k)校准时的环境温度、相对湿度；</w:t>
      </w:r>
    </w:p>
    <w:p w14:paraId="667BB6B0" w14:textId="77777777" w:rsidR="00AB64B4" w:rsidRDefault="00E12DB0">
      <w:pPr>
        <w:spacing w:line="360" w:lineRule="auto"/>
        <w:rPr>
          <w:rFonts w:ascii="宋体" w:eastAsia="宋体" w:hAnsi="宋体" w:cs="宋体"/>
          <w:bCs/>
          <w:sz w:val="24"/>
          <w:szCs w:val="24"/>
        </w:rPr>
      </w:pPr>
      <w:r>
        <w:rPr>
          <w:rFonts w:ascii="宋体" w:eastAsia="宋体" w:hAnsi="宋体" w:cs="宋体" w:hint="eastAsia"/>
          <w:bCs/>
          <w:sz w:val="24"/>
          <w:szCs w:val="24"/>
        </w:rPr>
        <w:t>l)校准结果及其测量不确定的说明；</w:t>
      </w:r>
    </w:p>
    <w:p w14:paraId="331C6770" w14:textId="77777777" w:rsidR="00AB64B4" w:rsidRDefault="00E12DB0">
      <w:pPr>
        <w:spacing w:line="360" w:lineRule="auto"/>
        <w:rPr>
          <w:rFonts w:ascii="宋体" w:eastAsia="宋体" w:hAnsi="宋体" w:cs="宋体"/>
          <w:bCs/>
          <w:sz w:val="24"/>
          <w:szCs w:val="24"/>
        </w:rPr>
      </w:pPr>
      <w:r>
        <w:rPr>
          <w:rFonts w:ascii="宋体" w:eastAsia="宋体" w:hAnsi="宋体" w:cs="宋体" w:hint="eastAsia"/>
          <w:bCs/>
          <w:sz w:val="24"/>
          <w:szCs w:val="24"/>
        </w:rPr>
        <w:t>m)校准人与核验人的签名；</w:t>
      </w:r>
    </w:p>
    <w:p w14:paraId="63B903EF" w14:textId="77777777" w:rsidR="00AB64B4" w:rsidRDefault="00E12DB0">
      <w:pPr>
        <w:spacing w:line="360" w:lineRule="auto"/>
        <w:rPr>
          <w:rFonts w:ascii="宋体" w:eastAsia="宋体" w:hAnsi="宋体" w:cs="宋体"/>
          <w:bCs/>
          <w:sz w:val="24"/>
          <w:szCs w:val="24"/>
        </w:rPr>
      </w:pPr>
      <w:r>
        <w:rPr>
          <w:rFonts w:ascii="宋体" w:eastAsia="宋体" w:hAnsi="宋体" w:cs="宋体" w:hint="eastAsia"/>
          <w:bCs/>
          <w:sz w:val="24"/>
          <w:szCs w:val="24"/>
        </w:rPr>
        <w:t>n)校准证书批准人的签名与职务；</w:t>
      </w:r>
    </w:p>
    <w:p w14:paraId="4BD8D645" w14:textId="77777777" w:rsidR="00AB64B4" w:rsidRDefault="00E12DB0">
      <w:pPr>
        <w:spacing w:line="360" w:lineRule="auto"/>
        <w:rPr>
          <w:rFonts w:ascii="宋体" w:eastAsia="宋体" w:hAnsi="宋体" w:cs="宋体"/>
          <w:bCs/>
          <w:sz w:val="24"/>
          <w:szCs w:val="24"/>
        </w:rPr>
      </w:pPr>
      <w:r>
        <w:rPr>
          <w:rFonts w:ascii="宋体" w:eastAsia="宋体" w:hAnsi="宋体" w:cs="宋体" w:hint="eastAsia"/>
          <w:bCs/>
          <w:sz w:val="24"/>
          <w:szCs w:val="24"/>
        </w:rPr>
        <w:t>0)校准结果仅对被校对</w:t>
      </w:r>
      <w:proofErr w:type="gramStart"/>
      <w:r>
        <w:rPr>
          <w:rFonts w:ascii="宋体" w:eastAsia="宋体" w:hAnsi="宋体" w:cs="宋体" w:hint="eastAsia"/>
          <w:bCs/>
          <w:sz w:val="24"/>
          <w:szCs w:val="24"/>
        </w:rPr>
        <w:t>象</w:t>
      </w:r>
      <w:proofErr w:type="gramEnd"/>
      <w:r>
        <w:rPr>
          <w:rFonts w:ascii="宋体" w:eastAsia="宋体" w:hAnsi="宋体" w:cs="宋体" w:hint="eastAsia"/>
          <w:bCs/>
          <w:sz w:val="24"/>
          <w:szCs w:val="24"/>
        </w:rPr>
        <w:t>有效的声明；</w:t>
      </w:r>
    </w:p>
    <w:p w14:paraId="58A0E4DD" w14:textId="77777777" w:rsidR="00AB64B4" w:rsidRDefault="00E12DB0">
      <w:pPr>
        <w:spacing w:line="360" w:lineRule="auto"/>
        <w:rPr>
          <w:rFonts w:ascii="宋体" w:eastAsia="宋体" w:hAnsi="宋体" w:cs="宋体"/>
          <w:bCs/>
          <w:sz w:val="24"/>
          <w:szCs w:val="24"/>
        </w:rPr>
      </w:pPr>
      <w:r>
        <w:rPr>
          <w:rFonts w:ascii="宋体" w:eastAsia="宋体" w:hAnsi="宋体" w:cs="宋体" w:hint="eastAsia"/>
          <w:bCs/>
          <w:sz w:val="24"/>
          <w:szCs w:val="24"/>
        </w:rPr>
        <w:t>p)未经实验室书面批准，不得部分复制证书的声明。</w:t>
      </w:r>
    </w:p>
    <w:p w14:paraId="2F78DD49" w14:textId="77777777" w:rsidR="00AB64B4" w:rsidRDefault="00AB64B4">
      <w:pPr>
        <w:spacing w:line="400" w:lineRule="exact"/>
        <w:jc w:val="center"/>
        <w:rPr>
          <w:rFonts w:asciiTheme="majorEastAsia" w:eastAsiaTheme="majorEastAsia" w:hAnsiTheme="majorEastAsia"/>
          <w:bCs/>
          <w:sz w:val="32"/>
          <w:szCs w:val="32"/>
        </w:rPr>
      </w:pPr>
    </w:p>
    <w:p w14:paraId="4ACDFBAE" w14:textId="77777777" w:rsidR="00AB64B4" w:rsidRDefault="00AB64B4">
      <w:pPr>
        <w:spacing w:line="400" w:lineRule="exact"/>
        <w:rPr>
          <w:rFonts w:ascii="黑体" w:eastAsia="黑体" w:hAnsi="宋体"/>
          <w:b/>
          <w:sz w:val="32"/>
          <w:szCs w:val="32"/>
        </w:rPr>
      </w:pPr>
    </w:p>
    <w:p w14:paraId="5B3D2AF6" w14:textId="77777777" w:rsidR="00AB64B4" w:rsidRDefault="00AB64B4">
      <w:pPr>
        <w:spacing w:line="400" w:lineRule="exact"/>
        <w:rPr>
          <w:rFonts w:ascii="黑体" w:eastAsia="黑体" w:hAnsi="宋体"/>
          <w:b/>
          <w:sz w:val="32"/>
          <w:szCs w:val="32"/>
        </w:rPr>
      </w:pPr>
    </w:p>
    <w:p w14:paraId="54A5F6A8" w14:textId="77777777" w:rsidR="00AB64B4" w:rsidRDefault="00AB64B4">
      <w:pPr>
        <w:spacing w:line="400" w:lineRule="exact"/>
        <w:rPr>
          <w:rFonts w:ascii="黑体" w:eastAsia="黑体" w:hAnsi="宋体"/>
          <w:b/>
          <w:sz w:val="32"/>
          <w:szCs w:val="32"/>
        </w:rPr>
      </w:pPr>
    </w:p>
    <w:p w14:paraId="7DF47C52" w14:textId="77777777" w:rsidR="00AB64B4" w:rsidRDefault="00AB64B4">
      <w:pPr>
        <w:spacing w:line="400" w:lineRule="exact"/>
        <w:rPr>
          <w:rFonts w:ascii="黑体" w:eastAsia="黑体" w:hAnsi="宋体"/>
          <w:b/>
          <w:sz w:val="32"/>
          <w:szCs w:val="32"/>
        </w:rPr>
      </w:pPr>
    </w:p>
    <w:p w14:paraId="27524835" w14:textId="77777777" w:rsidR="00AB64B4" w:rsidRDefault="00AB64B4">
      <w:pPr>
        <w:spacing w:line="400" w:lineRule="exact"/>
        <w:rPr>
          <w:rFonts w:ascii="黑体" w:eastAsia="黑体" w:hAnsi="宋体"/>
          <w:b/>
          <w:sz w:val="32"/>
          <w:szCs w:val="32"/>
        </w:rPr>
      </w:pPr>
    </w:p>
    <w:p w14:paraId="1AA8DAD2" w14:textId="77777777" w:rsidR="00AB64B4" w:rsidRDefault="00AB64B4">
      <w:pPr>
        <w:spacing w:line="400" w:lineRule="exact"/>
        <w:rPr>
          <w:rFonts w:ascii="黑体" w:eastAsia="黑体" w:hAnsi="宋体"/>
          <w:b/>
          <w:sz w:val="32"/>
          <w:szCs w:val="32"/>
        </w:rPr>
      </w:pPr>
    </w:p>
    <w:p w14:paraId="5ADF5B4A" w14:textId="77777777" w:rsidR="00AB64B4" w:rsidRDefault="00AB64B4">
      <w:pPr>
        <w:spacing w:line="400" w:lineRule="exact"/>
        <w:rPr>
          <w:rFonts w:ascii="黑体" w:eastAsia="黑体" w:hAnsi="宋体"/>
          <w:b/>
          <w:sz w:val="32"/>
          <w:szCs w:val="32"/>
        </w:rPr>
      </w:pPr>
    </w:p>
    <w:p w14:paraId="45BE1E25" w14:textId="77777777" w:rsidR="00AB64B4" w:rsidRDefault="00AB64B4">
      <w:pPr>
        <w:spacing w:line="400" w:lineRule="exact"/>
        <w:jc w:val="center"/>
        <w:rPr>
          <w:rFonts w:ascii="黑体" w:eastAsia="黑体" w:hAnsi="宋体"/>
          <w:b/>
          <w:sz w:val="32"/>
          <w:szCs w:val="32"/>
        </w:rPr>
      </w:pPr>
    </w:p>
    <w:p w14:paraId="29973960" w14:textId="77777777" w:rsidR="00AB64B4" w:rsidRDefault="00E12DB0">
      <w:pPr>
        <w:spacing w:line="400" w:lineRule="exact"/>
        <w:rPr>
          <w:rFonts w:ascii="黑体" w:eastAsia="黑体" w:hAnsi="宋体"/>
          <w:b/>
          <w:sz w:val="32"/>
          <w:szCs w:val="32"/>
        </w:rPr>
      </w:pPr>
      <w:r>
        <w:rPr>
          <w:rFonts w:asciiTheme="majorEastAsia" w:eastAsiaTheme="majorEastAsia" w:hAnsiTheme="majorEastAsia"/>
          <w:bCs/>
          <w:sz w:val="24"/>
          <w:szCs w:val="24"/>
        </w:rPr>
        <w:lastRenderedPageBreak/>
        <w:t>B.2</w:t>
      </w:r>
    </w:p>
    <w:p w14:paraId="2980D9BD" w14:textId="77777777" w:rsidR="00AB64B4" w:rsidRDefault="00E12DB0">
      <w:pPr>
        <w:spacing w:line="400" w:lineRule="exact"/>
        <w:ind w:firstLineChars="1300" w:firstLine="3120"/>
        <w:rPr>
          <w:rFonts w:asciiTheme="majorEastAsia" w:eastAsiaTheme="majorEastAsia" w:hAnsiTheme="majorEastAsia"/>
          <w:bCs/>
          <w:sz w:val="24"/>
          <w:szCs w:val="24"/>
        </w:rPr>
      </w:pPr>
      <w:r>
        <w:rPr>
          <w:rFonts w:asciiTheme="majorEastAsia" w:eastAsiaTheme="majorEastAsia" w:hAnsiTheme="majorEastAsia" w:hint="eastAsia"/>
          <w:bCs/>
          <w:sz w:val="24"/>
          <w:szCs w:val="24"/>
        </w:rPr>
        <w:t>校准证书（内页）格式</w:t>
      </w:r>
    </w:p>
    <w:tbl>
      <w:tblPr>
        <w:tblpPr w:leftFromText="180" w:rightFromText="180" w:vertAnchor="text" w:horzAnchor="page" w:tblpX="1582" w:tblpY="335"/>
        <w:tblOverlap w:val="never"/>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3"/>
        <w:gridCol w:w="1380"/>
        <w:gridCol w:w="620"/>
        <w:gridCol w:w="313"/>
        <w:gridCol w:w="1005"/>
        <w:gridCol w:w="1658"/>
        <w:gridCol w:w="1177"/>
        <w:gridCol w:w="987"/>
      </w:tblGrid>
      <w:tr w:rsidR="00AB64B4" w14:paraId="552D1005" w14:textId="77777777">
        <w:tc>
          <w:tcPr>
            <w:tcW w:w="9123" w:type="dxa"/>
            <w:gridSpan w:val="8"/>
            <w:tcBorders>
              <w:top w:val="single" w:sz="4" w:space="0" w:color="auto"/>
              <w:left w:val="single" w:sz="4" w:space="0" w:color="auto"/>
              <w:bottom w:val="single" w:sz="4" w:space="0" w:color="auto"/>
              <w:right w:val="single" w:sz="4" w:space="0" w:color="auto"/>
            </w:tcBorders>
            <w:vAlign w:val="center"/>
          </w:tcPr>
          <w:p w14:paraId="4F2DF489" w14:textId="77777777" w:rsidR="00AB64B4" w:rsidRDefault="00E12DB0">
            <w:pPr>
              <w:rPr>
                <w:sz w:val="24"/>
              </w:rPr>
            </w:pPr>
            <w:r>
              <w:rPr>
                <w:rFonts w:hint="eastAsia"/>
                <w:sz w:val="24"/>
              </w:rPr>
              <w:t>校准所依据的技术规范（代号、名称）：</w:t>
            </w:r>
          </w:p>
          <w:p w14:paraId="310B138C" w14:textId="77777777" w:rsidR="00AB64B4" w:rsidRDefault="00AB64B4">
            <w:pPr>
              <w:jc w:val="center"/>
              <w:rPr>
                <w:sz w:val="24"/>
              </w:rPr>
            </w:pPr>
          </w:p>
          <w:p w14:paraId="10F9AB4B" w14:textId="77777777" w:rsidR="00AB64B4" w:rsidRDefault="00AB64B4">
            <w:pPr>
              <w:jc w:val="center"/>
              <w:rPr>
                <w:sz w:val="24"/>
              </w:rPr>
            </w:pPr>
          </w:p>
        </w:tc>
      </w:tr>
      <w:tr w:rsidR="00AB64B4" w14:paraId="63035306" w14:textId="77777777">
        <w:tc>
          <w:tcPr>
            <w:tcW w:w="9123" w:type="dxa"/>
            <w:gridSpan w:val="8"/>
            <w:tcBorders>
              <w:top w:val="single" w:sz="4" w:space="0" w:color="auto"/>
              <w:left w:val="single" w:sz="4" w:space="0" w:color="auto"/>
              <w:bottom w:val="single" w:sz="4" w:space="0" w:color="auto"/>
              <w:right w:val="single" w:sz="4" w:space="0" w:color="auto"/>
            </w:tcBorders>
            <w:vAlign w:val="center"/>
          </w:tcPr>
          <w:p w14:paraId="3CCC7D5D" w14:textId="77777777" w:rsidR="00AB64B4" w:rsidRDefault="00E12DB0">
            <w:pPr>
              <w:rPr>
                <w:sz w:val="24"/>
              </w:rPr>
            </w:pPr>
            <w:r>
              <w:rPr>
                <w:rFonts w:hint="eastAsia"/>
                <w:sz w:val="24"/>
              </w:rPr>
              <w:t>校准环境条件及地点</w:t>
            </w:r>
            <w:r>
              <w:rPr>
                <w:rFonts w:hint="eastAsia"/>
                <w:sz w:val="24"/>
              </w:rPr>
              <w:t>:</w:t>
            </w:r>
          </w:p>
          <w:p w14:paraId="0BF221B2" w14:textId="77777777" w:rsidR="00AB64B4" w:rsidRDefault="00E12DB0">
            <w:pPr>
              <w:rPr>
                <w:sz w:val="24"/>
              </w:rPr>
            </w:pPr>
            <w:r>
              <w:rPr>
                <w:rFonts w:hint="eastAsia"/>
                <w:sz w:val="24"/>
              </w:rPr>
              <w:t>温度：</w:t>
            </w:r>
            <w:r>
              <w:rPr>
                <w:rFonts w:hint="eastAsia"/>
                <w:sz w:val="24"/>
              </w:rPr>
              <w:t xml:space="preserve">                                 </w:t>
            </w:r>
            <w:r>
              <w:rPr>
                <w:rFonts w:hint="eastAsia"/>
                <w:sz w:val="24"/>
              </w:rPr>
              <w:t>湿度：</w:t>
            </w:r>
            <w:r>
              <w:rPr>
                <w:rFonts w:hint="eastAsia"/>
                <w:sz w:val="24"/>
              </w:rPr>
              <w:t xml:space="preserve">                               </w:t>
            </w:r>
            <w:r>
              <w:rPr>
                <w:rFonts w:hint="eastAsia"/>
                <w:sz w:val="24"/>
              </w:rPr>
              <w:t>其他：</w:t>
            </w:r>
            <w:r>
              <w:rPr>
                <w:rFonts w:hint="eastAsia"/>
                <w:sz w:val="24"/>
              </w:rPr>
              <w:t xml:space="preserve">                               </w:t>
            </w:r>
            <w:r>
              <w:rPr>
                <w:rFonts w:hint="eastAsia"/>
                <w:sz w:val="24"/>
              </w:rPr>
              <w:t>地点：</w:t>
            </w:r>
          </w:p>
        </w:tc>
      </w:tr>
      <w:tr w:rsidR="00AB64B4" w14:paraId="07B9BADA" w14:textId="77777777">
        <w:tc>
          <w:tcPr>
            <w:tcW w:w="1983" w:type="dxa"/>
            <w:tcBorders>
              <w:top w:val="single" w:sz="4" w:space="0" w:color="auto"/>
              <w:left w:val="single" w:sz="4" w:space="0" w:color="auto"/>
              <w:bottom w:val="single" w:sz="4" w:space="0" w:color="auto"/>
              <w:right w:val="single" w:sz="4" w:space="0" w:color="auto"/>
            </w:tcBorders>
            <w:vAlign w:val="center"/>
          </w:tcPr>
          <w:p w14:paraId="1194F136" w14:textId="77777777" w:rsidR="00AB64B4" w:rsidRDefault="00E12DB0">
            <w:pPr>
              <w:jc w:val="center"/>
              <w:rPr>
                <w:sz w:val="24"/>
              </w:rPr>
            </w:pPr>
            <w:r>
              <w:rPr>
                <w:rFonts w:hint="eastAsia"/>
                <w:sz w:val="24"/>
              </w:rPr>
              <w:t>校准使用的主要标准器</w:t>
            </w:r>
          </w:p>
          <w:p w14:paraId="19F66AE7" w14:textId="77777777" w:rsidR="00AB64B4" w:rsidRDefault="00AB64B4">
            <w:pPr>
              <w:jc w:val="center"/>
              <w:rPr>
                <w:sz w:val="24"/>
              </w:rPr>
            </w:pPr>
          </w:p>
        </w:tc>
        <w:tc>
          <w:tcPr>
            <w:tcW w:w="1380" w:type="dxa"/>
            <w:tcBorders>
              <w:top w:val="single" w:sz="4" w:space="0" w:color="auto"/>
              <w:left w:val="single" w:sz="4" w:space="0" w:color="auto"/>
              <w:bottom w:val="single" w:sz="4" w:space="0" w:color="auto"/>
              <w:right w:val="single" w:sz="4" w:space="0" w:color="auto"/>
            </w:tcBorders>
            <w:vAlign w:val="center"/>
          </w:tcPr>
          <w:p w14:paraId="1D6FE1EF" w14:textId="77777777" w:rsidR="00AB64B4" w:rsidRDefault="00E12DB0">
            <w:pPr>
              <w:jc w:val="center"/>
              <w:rPr>
                <w:sz w:val="24"/>
              </w:rPr>
            </w:pPr>
            <w:r>
              <w:rPr>
                <w:rFonts w:hint="eastAsia"/>
                <w:sz w:val="24"/>
              </w:rPr>
              <w:t>名称</w:t>
            </w:r>
          </w:p>
        </w:tc>
        <w:tc>
          <w:tcPr>
            <w:tcW w:w="933" w:type="dxa"/>
            <w:gridSpan w:val="2"/>
            <w:tcBorders>
              <w:top w:val="single" w:sz="4" w:space="0" w:color="auto"/>
              <w:left w:val="single" w:sz="4" w:space="0" w:color="auto"/>
              <w:bottom w:val="single" w:sz="4" w:space="0" w:color="auto"/>
              <w:right w:val="single" w:sz="4" w:space="0" w:color="auto"/>
            </w:tcBorders>
            <w:vAlign w:val="center"/>
          </w:tcPr>
          <w:p w14:paraId="683B4246" w14:textId="77777777" w:rsidR="00AB64B4" w:rsidRDefault="00E12DB0">
            <w:pPr>
              <w:jc w:val="center"/>
              <w:rPr>
                <w:sz w:val="24"/>
              </w:rPr>
            </w:pPr>
            <w:r>
              <w:rPr>
                <w:rFonts w:hint="eastAsia"/>
                <w:sz w:val="24"/>
              </w:rPr>
              <w:t>编号</w:t>
            </w:r>
          </w:p>
        </w:tc>
        <w:tc>
          <w:tcPr>
            <w:tcW w:w="1005" w:type="dxa"/>
            <w:tcBorders>
              <w:top w:val="single" w:sz="4" w:space="0" w:color="auto"/>
              <w:left w:val="single" w:sz="4" w:space="0" w:color="auto"/>
              <w:bottom w:val="single" w:sz="4" w:space="0" w:color="auto"/>
              <w:right w:val="single" w:sz="4" w:space="0" w:color="auto"/>
            </w:tcBorders>
            <w:vAlign w:val="center"/>
          </w:tcPr>
          <w:p w14:paraId="446A56F7" w14:textId="77777777" w:rsidR="00AB64B4" w:rsidRDefault="00E12DB0">
            <w:pPr>
              <w:jc w:val="center"/>
              <w:rPr>
                <w:sz w:val="24"/>
              </w:rPr>
            </w:pPr>
            <w:r>
              <w:rPr>
                <w:rFonts w:hint="eastAsia"/>
                <w:sz w:val="24"/>
              </w:rPr>
              <w:t>测量范围</w:t>
            </w:r>
          </w:p>
        </w:tc>
        <w:tc>
          <w:tcPr>
            <w:tcW w:w="1658" w:type="dxa"/>
            <w:tcBorders>
              <w:top w:val="single" w:sz="4" w:space="0" w:color="auto"/>
              <w:left w:val="single" w:sz="4" w:space="0" w:color="auto"/>
              <w:bottom w:val="single" w:sz="4" w:space="0" w:color="auto"/>
              <w:right w:val="single" w:sz="4" w:space="0" w:color="auto"/>
            </w:tcBorders>
            <w:vAlign w:val="center"/>
          </w:tcPr>
          <w:p w14:paraId="3E970BE9" w14:textId="77777777" w:rsidR="00AB64B4" w:rsidRDefault="00E12DB0">
            <w:pPr>
              <w:jc w:val="center"/>
              <w:rPr>
                <w:sz w:val="24"/>
              </w:rPr>
            </w:pPr>
            <w:r>
              <w:rPr>
                <w:rFonts w:hint="eastAsia"/>
                <w:sz w:val="24"/>
              </w:rPr>
              <w:t>不确定度或准确度或最大</w:t>
            </w:r>
          </w:p>
          <w:p w14:paraId="43B0BCBD" w14:textId="77777777" w:rsidR="00AB64B4" w:rsidRDefault="00E12DB0">
            <w:pPr>
              <w:jc w:val="center"/>
              <w:rPr>
                <w:sz w:val="24"/>
              </w:rPr>
            </w:pPr>
            <w:r>
              <w:rPr>
                <w:rFonts w:hint="eastAsia"/>
                <w:sz w:val="24"/>
              </w:rPr>
              <w:t>允许误差</w:t>
            </w:r>
          </w:p>
        </w:tc>
        <w:tc>
          <w:tcPr>
            <w:tcW w:w="1177" w:type="dxa"/>
            <w:tcBorders>
              <w:top w:val="single" w:sz="4" w:space="0" w:color="auto"/>
              <w:left w:val="single" w:sz="4" w:space="0" w:color="auto"/>
              <w:bottom w:val="single" w:sz="4" w:space="0" w:color="auto"/>
              <w:right w:val="single" w:sz="4" w:space="0" w:color="auto"/>
            </w:tcBorders>
            <w:vAlign w:val="center"/>
          </w:tcPr>
          <w:p w14:paraId="6E45895B" w14:textId="77777777" w:rsidR="00AB64B4" w:rsidRDefault="00E12DB0">
            <w:pPr>
              <w:jc w:val="center"/>
              <w:rPr>
                <w:sz w:val="24"/>
              </w:rPr>
            </w:pPr>
            <w:r>
              <w:rPr>
                <w:rFonts w:hint="eastAsia"/>
                <w:sz w:val="24"/>
              </w:rPr>
              <w:t>证书编号</w:t>
            </w:r>
          </w:p>
        </w:tc>
        <w:tc>
          <w:tcPr>
            <w:tcW w:w="987" w:type="dxa"/>
            <w:tcBorders>
              <w:top w:val="single" w:sz="4" w:space="0" w:color="auto"/>
              <w:left w:val="single" w:sz="4" w:space="0" w:color="auto"/>
              <w:bottom w:val="single" w:sz="4" w:space="0" w:color="auto"/>
              <w:right w:val="single" w:sz="4" w:space="0" w:color="auto"/>
            </w:tcBorders>
            <w:vAlign w:val="center"/>
          </w:tcPr>
          <w:p w14:paraId="7CB35B12" w14:textId="77777777" w:rsidR="00AB64B4" w:rsidRDefault="00E12DB0">
            <w:pPr>
              <w:jc w:val="center"/>
              <w:rPr>
                <w:sz w:val="24"/>
              </w:rPr>
            </w:pPr>
            <w:r>
              <w:rPr>
                <w:rFonts w:hint="eastAsia"/>
                <w:sz w:val="24"/>
              </w:rPr>
              <w:t>证书有效期</w:t>
            </w:r>
          </w:p>
        </w:tc>
      </w:tr>
      <w:tr w:rsidR="00AB64B4" w14:paraId="03762ABD" w14:textId="77777777">
        <w:trPr>
          <w:trHeight w:val="417"/>
        </w:trPr>
        <w:tc>
          <w:tcPr>
            <w:tcW w:w="1983" w:type="dxa"/>
            <w:tcBorders>
              <w:top w:val="single" w:sz="4" w:space="0" w:color="auto"/>
              <w:left w:val="single" w:sz="4" w:space="0" w:color="auto"/>
              <w:bottom w:val="single" w:sz="4" w:space="0" w:color="auto"/>
              <w:right w:val="single" w:sz="4" w:space="0" w:color="auto"/>
            </w:tcBorders>
            <w:vAlign w:val="center"/>
          </w:tcPr>
          <w:p w14:paraId="7B41F3AA" w14:textId="77777777" w:rsidR="00AB64B4" w:rsidRDefault="00AB64B4">
            <w:pPr>
              <w:jc w:val="center"/>
              <w:rPr>
                <w:sz w:val="24"/>
              </w:rPr>
            </w:pPr>
          </w:p>
        </w:tc>
        <w:tc>
          <w:tcPr>
            <w:tcW w:w="1380" w:type="dxa"/>
            <w:tcBorders>
              <w:top w:val="single" w:sz="4" w:space="0" w:color="auto"/>
              <w:left w:val="single" w:sz="4" w:space="0" w:color="auto"/>
              <w:bottom w:val="single" w:sz="4" w:space="0" w:color="auto"/>
              <w:right w:val="single" w:sz="4" w:space="0" w:color="auto"/>
            </w:tcBorders>
            <w:vAlign w:val="center"/>
          </w:tcPr>
          <w:p w14:paraId="2C2DC2FC" w14:textId="77777777" w:rsidR="00AB64B4" w:rsidRDefault="00AB64B4">
            <w:pPr>
              <w:jc w:val="center"/>
              <w:rPr>
                <w:sz w:val="24"/>
              </w:rPr>
            </w:pPr>
          </w:p>
        </w:tc>
        <w:tc>
          <w:tcPr>
            <w:tcW w:w="933" w:type="dxa"/>
            <w:gridSpan w:val="2"/>
            <w:tcBorders>
              <w:top w:val="single" w:sz="4" w:space="0" w:color="auto"/>
              <w:left w:val="single" w:sz="4" w:space="0" w:color="auto"/>
              <w:bottom w:val="single" w:sz="4" w:space="0" w:color="auto"/>
              <w:right w:val="single" w:sz="4" w:space="0" w:color="auto"/>
            </w:tcBorders>
            <w:vAlign w:val="center"/>
          </w:tcPr>
          <w:p w14:paraId="729E0BB2" w14:textId="77777777" w:rsidR="00AB64B4" w:rsidRDefault="00AB64B4">
            <w:pPr>
              <w:jc w:val="center"/>
              <w:rPr>
                <w:sz w:val="24"/>
              </w:rPr>
            </w:pPr>
          </w:p>
        </w:tc>
        <w:tc>
          <w:tcPr>
            <w:tcW w:w="1005" w:type="dxa"/>
            <w:tcBorders>
              <w:top w:val="single" w:sz="4" w:space="0" w:color="auto"/>
              <w:left w:val="single" w:sz="4" w:space="0" w:color="auto"/>
              <w:bottom w:val="single" w:sz="4" w:space="0" w:color="auto"/>
              <w:right w:val="single" w:sz="4" w:space="0" w:color="auto"/>
            </w:tcBorders>
            <w:vAlign w:val="center"/>
          </w:tcPr>
          <w:p w14:paraId="343396D0" w14:textId="77777777" w:rsidR="00AB64B4" w:rsidRDefault="00AB64B4">
            <w:pPr>
              <w:jc w:val="center"/>
              <w:rPr>
                <w:sz w:val="24"/>
              </w:rPr>
            </w:pPr>
          </w:p>
        </w:tc>
        <w:tc>
          <w:tcPr>
            <w:tcW w:w="1658" w:type="dxa"/>
            <w:tcBorders>
              <w:top w:val="single" w:sz="4" w:space="0" w:color="auto"/>
              <w:left w:val="single" w:sz="4" w:space="0" w:color="auto"/>
              <w:bottom w:val="single" w:sz="4" w:space="0" w:color="auto"/>
              <w:right w:val="single" w:sz="4" w:space="0" w:color="auto"/>
            </w:tcBorders>
            <w:vAlign w:val="center"/>
          </w:tcPr>
          <w:p w14:paraId="3A2D79D0" w14:textId="77777777" w:rsidR="00AB64B4" w:rsidRDefault="00AB64B4">
            <w:pPr>
              <w:jc w:val="center"/>
              <w:rPr>
                <w:sz w:val="24"/>
              </w:rPr>
            </w:pPr>
          </w:p>
        </w:tc>
        <w:tc>
          <w:tcPr>
            <w:tcW w:w="1177" w:type="dxa"/>
            <w:tcBorders>
              <w:top w:val="single" w:sz="4" w:space="0" w:color="auto"/>
              <w:left w:val="single" w:sz="4" w:space="0" w:color="auto"/>
              <w:bottom w:val="single" w:sz="4" w:space="0" w:color="auto"/>
              <w:right w:val="single" w:sz="4" w:space="0" w:color="auto"/>
            </w:tcBorders>
            <w:vAlign w:val="center"/>
          </w:tcPr>
          <w:p w14:paraId="7DA6E8A4" w14:textId="77777777" w:rsidR="00AB64B4" w:rsidRDefault="00E12DB0">
            <w:pPr>
              <w:jc w:val="center"/>
              <w:rPr>
                <w:sz w:val="24"/>
              </w:rPr>
            </w:pPr>
            <w:r>
              <w:rPr>
                <w:rFonts w:hint="eastAsia"/>
                <w:sz w:val="24"/>
              </w:rPr>
              <w:t xml:space="preserve"> </w:t>
            </w:r>
          </w:p>
        </w:tc>
        <w:tc>
          <w:tcPr>
            <w:tcW w:w="987" w:type="dxa"/>
            <w:tcBorders>
              <w:top w:val="single" w:sz="4" w:space="0" w:color="auto"/>
              <w:left w:val="single" w:sz="4" w:space="0" w:color="auto"/>
              <w:bottom w:val="single" w:sz="4" w:space="0" w:color="auto"/>
              <w:right w:val="single" w:sz="4" w:space="0" w:color="auto"/>
            </w:tcBorders>
            <w:vAlign w:val="center"/>
          </w:tcPr>
          <w:p w14:paraId="0737D1BE" w14:textId="77777777" w:rsidR="00AB64B4" w:rsidRDefault="00AB64B4">
            <w:pPr>
              <w:jc w:val="center"/>
              <w:rPr>
                <w:sz w:val="24"/>
              </w:rPr>
            </w:pPr>
          </w:p>
        </w:tc>
      </w:tr>
      <w:tr w:rsidR="00AB64B4" w14:paraId="01CB436E" w14:textId="77777777">
        <w:trPr>
          <w:trHeight w:val="417"/>
        </w:trPr>
        <w:tc>
          <w:tcPr>
            <w:tcW w:w="1983" w:type="dxa"/>
            <w:tcBorders>
              <w:top w:val="single" w:sz="4" w:space="0" w:color="auto"/>
              <w:left w:val="single" w:sz="4" w:space="0" w:color="auto"/>
              <w:bottom w:val="single" w:sz="4" w:space="0" w:color="auto"/>
              <w:right w:val="single" w:sz="4" w:space="0" w:color="auto"/>
            </w:tcBorders>
            <w:vAlign w:val="center"/>
          </w:tcPr>
          <w:p w14:paraId="6752376D" w14:textId="77777777" w:rsidR="00AB64B4" w:rsidRDefault="00AB64B4">
            <w:pPr>
              <w:jc w:val="center"/>
              <w:rPr>
                <w:sz w:val="24"/>
              </w:rPr>
            </w:pPr>
          </w:p>
        </w:tc>
        <w:tc>
          <w:tcPr>
            <w:tcW w:w="1380" w:type="dxa"/>
            <w:tcBorders>
              <w:top w:val="single" w:sz="4" w:space="0" w:color="auto"/>
              <w:left w:val="single" w:sz="4" w:space="0" w:color="auto"/>
              <w:bottom w:val="single" w:sz="4" w:space="0" w:color="auto"/>
              <w:right w:val="single" w:sz="4" w:space="0" w:color="auto"/>
            </w:tcBorders>
            <w:vAlign w:val="center"/>
          </w:tcPr>
          <w:p w14:paraId="5825353A" w14:textId="77777777" w:rsidR="00AB64B4" w:rsidRDefault="00AB64B4">
            <w:pPr>
              <w:jc w:val="center"/>
              <w:rPr>
                <w:sz w:val="24"/>
              </w:rPr>
            </w:pPr>
          </w:p>
        </w:tc>
        <w:tc>
          <w:tcPr>
            <w:tcW w:w="933" w:type="dxa"/>
            <w:gridSpan w:val="2"/>
            <w:tcBorders>
              <w:top w:val="single" w:sz="4" w:space="0" w:color="auto"/>
              <w:left w:val="single" w:sz="4" w:space="0" w:color="auto"/>
              <w:bottom w:val="single" w:sz="4" w:space="0" w:color="auto"/>
              <w:right w:val="single" w:sz="4" w:space="0" w:color="auto"/>
            </w:tcBorders>
            <w:vAlign w:val="center"/>
          </w:tcPr>
          <w:p w14:paraId="2677C9BD" w14:textId="77777777" w:rsidR="00AB64B4" w:rsidRDefault="00AB64B4">
            <w:pPr>
              <w:jc w:val="center"/>
              <w:rPr>
                <w:sz w:val="24"/>
              </w:rPr>
            </w:pPr>
          </w:p>
        </w:tc>
        <w:tc>
          <w:tcPr>
            <w:tcW w:w="1005" w:type="dxa"/>
            <w:tcBorders>
              <w:top w:val="single" w:sz="4" w:space="0" w:color="auto"/>
              <w:left w:val="single" w:sz="4" w:space="0" w:color="auto"/>
              <w:bottom w:val="single" w:sz="4" w:space="0" w:color="auto"/>
              <w:right w:val="single" w:sz="4" w:space="0" w:color="auto"/>
            </w:tcBorders>
            <w:vAlign w:val="center"/>
          </w:tcPr>
          <w:p w14:paraId="5C831F11" w14:textId="77777777" w:rsidR="00AB64B4" w:rsidRDefault="00AB64B4">
            <w:pPr>
              <w:jc w:val="center"/>
              <w:rPr>
                <w:sz w:val="24"/>
              </w:rPr>
            </w:pPr>
          </w:p>
        </w:tc>
        <w:tc>
          <w:tcPr>
            <w:tcW w:w="1658" w:type="dxa"/>
            <w:tcBorders>
              <w:top w:val="single" w:sz="4" w:space="0" w:color="auto"/>
              <w:left w:val="single" w:sz="4" w:space="0" w:color="auto"/>
              <w:bottom w:val="single" w:sz="4" w:space="0" w:color="auto"/>
              <w:right w:val="single" w:sz="4" w:space="0" w:color="auto"/>
            </w:tcBorders>
            <w:vAlign w:val="center"/>
          </w:tcPr>
          <w:p w14:paraId="2D4BACFD" w14:textId="77777777" w:rsidR="00AB64B4" w:rsidRDefault="00AB64B4">
            <w:pPr>
              <w:jc w:val="center"/>
              <w:rPr>
                <w:sz w:val="24"/>
              </w:rPr>
            </w:pPr>
          </w:p>
        </w:tc>
        <w:tc>
          <w:tcPr>
            <w:tcW w:w="1177" w:type="dxa"/>
            <w:tcBorders>
              <w:top w:val="single" w:sz="4" w:space="0" w:color="auto"/>
              <w:left w:val="single" w:sz="4" w:space="0" w:color="auto"/>
              <w:bottom w:val="single" w:sz="4" w:space="0" w:color="auto"/>
              <w:right w:val="single" w:sz="4" w:space="0" w:color="auto"/>
            </w:tcBorders>
            <w:vAlign w:val="center"/>
          </w:tcPr>
          <w:p w14:paraId="4B382945" w14:textId="77777777" w:rsidR="00AB64B4" w:rsidRDefault="00AB64B4">
            <w:pPr>
              <w:jc w:val="center"/>
              <w:rPr>
                <w:sz w:val="24"/>
              </w:rPr>
            </w:pPr>
          </w:p>
        </w:tc>
        <w:tc>
          <w:tcPr>
            <w:tcW w:w="987" w:type="dxa"/>
            <w:tcBorders>
              <w:top w:val="single" w:sz="4" w:space="0" w:color="auto"/>
              <w:left w:val="single" w:sz="4" w:space="0" w:color="auto"/>
              <w:bottom w:val="single" w:sz="4" w:space="0" w:color="auto"/>
              <w:right w:val="single" w:sz="4" w:space="0" w:color="auto"/>
            </w:tcBorders>
            <w:vAlign w:val="center"/>
          </w:tcPr>
          <w:p w14:paraId="44942138" w14:textId="77777777" w:rsidR="00AB64B4" w:rsidRDefault="00AB64B4">
            <w:pPr>
              <w:jc w:val="center"/>
              <w:rPr>
                <w:sz w:val="24"/>
              </w:rPr>
            </w:pPr>
          </w:p>
        </w:tc>
      </w:tr>
      <w:tr w:rsidR="00AB64B4" w14:paraId="17AE9F06" w14:textId="77777777">
        <w:trPr>
          <w:trHeight w:val="362"/>
        </w:trPr>
        <w:tc>
          <w:tcPr>
            <w:tcW w:w="1983" w:type="dxa"/>
            <w:tcBorders>
              <w:top w:val="single" w:sz="4" w:space="0" w:color="auto"/>
              <w:left w:val="single" w:sz="4" w:space="0" w:color="auto"/>
              <w:bottom w:val="single" w:sz="4" w:space="0" w:color="auto"/>
              <w:right w:val="single" w:sz="4" w:space="0" w:color="auto"/>
            </w:tcBorders>
            <w:vAlign w:val="center"/>
          </w:tcPr>
          <w:p w14:paraId="6DE67D85" w14:textId="77777777" w:rsidR="00AB64B4" w:rsidRDefault="00AB64B4">
            <w:pPr>
              <w:jc w:val="center"/>
              <w:rPr>
                <w:sz w:val="24"/>
              </w:rPr>
            </w:pPr>
          </w:p>
        </w:tc>
        <w:tc>
          <w:tcPr>
            <w:tcW w:w="1380" w:type="dxa"/>
            <w:tcBorders>
              <w:top w:val="single" w:sz="4" w:space="0" w:color="auto"/>
              <w:left w:val="single" w:sz="4" w:space="0" w:color="auto"/>
              <w:bottom w:val="single" w:sz="4" w:space="0" w:color="auto"/>
              <w:right w:val="single" w:sz="4" w:space="0" w:color="auto"/>
            </w:tcBorders>
            <w:vAlign w:val="center"/>
          </w:tcPr>
          <w:p w14:paraId="3E6A37C0" w14:textId="77777777" w:rsidR="00AB64B4" w:rsidRDefault="00AB64B4">
            <w:pPr>
              <w:jc w:val="center"/>
              <w:rPr>
                <w:sz w:val="24"/>
              </w:rPr>
            </w:pPr>
          </w:p>
        </w:tc>
        <w:tc>
          <w:tcPr>
            <w:tcW w:w="933" w:type="dxa"/>
            <w:gridSpan w:val="2"/>
            <w:tcBorders>
              <w:top w:val="single" w:sz="4" w:space="0" w:color="auto"/>
              <w:left w:val="single" w:sz="4" w:space="0" w:color="auto"/>
              <w:bottom w:val="single" w:sz="4" w:space="0" w:color="auto"/>
              <w:right w:val="single" w:sz="4" w:space="0" w:color="auto"/>
            </w:tcBorders>
            <w:vAlign w:val="center"/>
          </w:tcPr>
          <w:p w14:paraId="0BE9A8D4" w14:textId="77777777" w:rsidR="00AB64B4" w:rsidRDefault="00AB64B4">
            <w:pPr>
              <w:jc w:val="center"/>
              <w:rPr>
                <w:sz w:val="24"/>
              </w:rPr>
            </w:pPr>
          </w:p>
        </w:tc>
        <w:tc>
          <w:tcPr>
            <w:tcW w:w="1005" w:type="dxa"/>
            <w:tcBorders>
              <w:top w:val="single" w:sz="4" w:space="0" w:color="auto"/>
              <w:left w:val="single" w:sz="4" w:space="0" w:color="auto"/>
              <w:bottom w:val="single" w:sz="4" w:space="0" w:color="auto"/>
              <w:right w:val="single" w:sz="4" w:space="0" w:color="auto"/>
            </w:tcBorders>
            <w:vAlign w:val="center"/>
          </w:tcPr>
          <w:p w14:paraId="1DFE8BF5" w14:textId="77777777" w:rsidR="00AB64B4" w:rsidRDefault="00AB64B4">
            <w:pPr>
              <w:jc w:val="center"/>
              <w:rPr>
                <w:sz w:val="24"/>
              </w:rPr>
            </w:pPr>
          </w:p>
        </w:tc>
        <w:tc>
          <w:tcPr>
            <w:tcW w:w="1658" w:type="dxa"/>
            <w:tcBorders>
              <w:top w:val="single" w:sz="4" w:space="0" w:color="auto"/>
              <w:left w:val="single" w:sz="4" w:space="0" w:color="auto"/>
              <w:bottom w:val="single" w:sz="4" w:space="0" w:color="auto"/>
              <w:right w:val="single" w:sz="4" w:space="0" w:color="auto"/>
            </w:tcBorders>
            <w:vAlign w:val="center"/>
          </w:tcPr>
          <w:p w14:paraId="494BFFA8" w14:textId="77777777" w:rsidR="00AB64B4" w:rsidRDefault="00AB64B4">
            <w:pPr>
              <w:jc w:val="center"/>
              <w:rPr>
                <w:sz w:val="24"/>
              </w:rPr>
            </w:pPr>
          </w:p>
        </w:tc>
        <w:tc>
          <w:tcPr>
            <w:tcW w:w="1177" w:type="dxa"/>
            <w:tcBorders>
              <w:top w:val="single" w:sz="4" w:space="0" w:color="auto"/>
              <w:left w:val="single" w:sz="4" w:space="0" w:color="auto"/>
              <w:bottom w:val="single" w:sz="4" w:space="0" w:color="auto"/>
              <w:right w:val="single" w:sz="4" w:space="0" w:color="auto"/>
            </w:tcBorders>
            <w:vAlign w:val="center"/>
          </w:tcPr>
          <w:p w14:paraId="039BBF14" w14:textId="77777777" w:rsidR="00AB64B4" w:rsidRDefault="00AB64B4">
            <w:pPr>
              <w:jc w:val="center"/>
              <w:rPr>
                <w:sz w:val="24"/>
              </w:rPr>
            </w:pPr>
          </w:p>
        </w:tc>
        <w:tc>
          <w:tcPr>
            <w:tcW w:w="987" w:type="dxa"/>
            <w:tcBorders>
              <w:top w:val="single" w:sz="4" w:space="0" w:color="auto"/>
              <w:left w:val="single" w:sz="4" w:space="0" w:color="auto"/>
              <w:bottom w:val="single" w:sz="4" w:space="0" w:color="auto"/>
              <w:right w:val="single" w:sz="4" w:space="0" w:color="auto"/>
            </w:tcBorders>
            <w:vAlign w:val="center"/>
          </w:tcPr>
          <w:p w14:paraId="08FE1D17" w14:textId="77777777" w:rsidR="00AB64B4" w:rsidRDefault="00AB64B4">
            <w:pPr>
              <w:jc w:val="center"/>
              <w:rPr>
                <w:sz w:val="24"/>
              </w:rPr>
            </w:pPr>
          </w:p>
        </w:tc>
      </w:tr>
      <w:tr w:rsidR="00AB64B4" w14:paraId="34E6090A" w14:textId="77777777">
        <w:trPr>
          <w:trHeight w:val="387"/>
        </w:trPr>
        <w:tc>
          <w:tcPr>
            <w:tcW w:w="1983" w:type="dxa"/>
            <w:tcBorders>
              <w:top w:val="single" w:sz="4" w:space="0" w:color="auto"/>
              <w:left w:val="single" w:sz="4" w:space="0" w:color="auto"/>
              <w:bottom w:val="single" w:sz="4" w:space="0" w:color="auto"/>
              <w:right w:val="single" w:sz="4" w:space="0" w:color="auto"/>
            </w:tcBorders>
            <w:vAlign w:val="center"/>
          </w:tcPr>
          <w:p w14:paraId="21176E57" w14:textId="77777777" w:rsidR="00AB64B4" w:rsidRDefault="00AB64B4">
            <w:pPr>
              <w:jc w:val="center"/>
              <w:rPr>
                <w:sz w:val="24"/>
              </w:rPr>
            </w:pPr>
          </w:p>
        </w:tc>
        <w:tc>
          <w:tcPr>
            <w:tcW w:w="1380" w:type="dxa"/>
            <w:tcBorders>
              <w:top w:val="single" w:sz="4" w:space="0" w:color="auto"/>
              <w:left w:val="single" w:sz="4" w:space="0" w:color="auto"/>
              <w:bottom w:val="single" w:sz="4" w:space="0" w:color="auto"/>
              <w:right w:val="single" w:sz="4" w:space="0" w:color="auto"/>
            </w:tcBorders>
            <w:vAlign w:val="center"/>
          </w:tcPr>
          <w:p w14:paraId="1AF0CC2F" w14:textId="77777777" w:rsidR="00AB64B4" w:rsidRDefault="00AB64B4">
            <w:pPr>
              <w:jc w:val="center"/>
              <w:rPr>
                <w:sz w:val="24"/>
              </w:rPr>
            </w:pPr>
          </w:p>
        </w:tc>
        <w:tc>
          <w:tcPr>
            <w:tcW w:w="933" w:type="dxa"/>
            <w:gridSpan w:val="2"/>
            <w:tcBorders>
              <w:top w:val="single" w:sz="4" w:space="0" w:color="auto"/>
              <w:left w:val="single" w:sz="4" w:space="0" w:color="auto"/>
              <w:bottom w:val="single" w:sz="4" w:space="0" w:color="auto"/>
              <w:right w:val="single" w:sz="4" w:space="0" w:color="auto"/>
            </w:tcBorders>
            <w:vAlign w:val="center"/>
          </w:tcPr>
          <w:p w14:paraId="22D5F2FB" w14:textId="77777777" w:rsidR="00AB64B4" w:rsidRDefault="00AB64B4">
            <w:pPr>
              <w:jc w:val="center"/>
              <w:rPr>
                <w:sz w:val="24"/>
              </w:rPr>
            </w:pPr>
          </w:p>
        </w:tc>
        <w:tc>
          <w:tcPr>
            <w:tcW w:w="1005" w:type="dxa"/>
            <w:tcBorders>
              <w:top w:val="single" w:sz="4" w:space="0" w:color="auto"/>
              <w:left w:val="single" w:sz="4" w:space="0" w:color="auto"/>
              <w:bottom w:val="single" w:sz="4" w:space="0" w:color="auto"/>
              <w:right w:val="single" w:sz="4" w:space="0" w:color="auto"/>
            </w:tcBorders>
            <w:vAlign w:val="center"/>
          </w:tcPr>
          <w:p w14:paraId="04D73ABD" w14:textId="77777777" w:rsidR="00AB64B4" w:rsidRDefault="00AB64B4">
            <w:pPr>
              <w:jc w:val="center"/>
              <w:rPr>
                <w:sz w:val="24"/>
              </w:rPr>
            </w:pPr>
          </w:p>
        </w:tc>
        <w:tc>
          <w:tcPr>
            <w:tcW w:w="1658" w:type="dxa"/>
            <w:tcBorders>
              <w:top w:val="single" w:sz="4" w:space="0" w:color="auto"/>
              <w:left w:val="single" w:sz="4" w:space="0" w:color="auto"/>
              <w:bottom w:val="single" w:sz="4" w:space="0" w:color="auto"/>
              <w:right w:val="single" w:sz="4" w:space="0" w:color="auto"/>
            </w:tcBorders>
            <w:vAlign w:val="center"/>
          </w:tcPr>
          <w:p w14:paraId="4FF516F0" w14:textId="77777777" w:rsidR="00AB64B4" w:rsidRDefault="00AB64B4">
            <w:pPr>
              <w:jc w:val="center"/>
              <w:rPr>
                <w:sz w:val="24"/>
              </w:rPr>
            </w:pPr>
          </w:p>
        </w:tc>
        <w:tc>
          <w:tcPr>
            <w:tcW w:w="1177" w:type="dxa"/>
            <w:tcBorders>
              <w:top w:val="single" w:sz="4" w:space="0" w:color="auto"/>
              <w:left w:val="single" w:sz="4" w:space="0" w:color="auto"/>
              <w:bottom w:val="single" w:sz="4" w:space="0" w:color="auto"/>
              <w:right w:val="single" w:sz="4" w:space="0" w:color="auto"/>
            </w:tcBorders>
            <w:vAlign w:val="center"/>
          </w:tcPr>
          <w:p w14:paraId="087DCA76" w14:textId="77777777" w:rsidR="00AB64B4" w:rsidRDefault="00AB64B4">
            <w:pPr>
              <w:jc w:val="center"/>
              <w:rPr>
                <w:sz w:val="24"/>
              </w:rPr>
            </w:pPr>
          </w:p>
        </w:tc>
        <w:tc>
          <w:tcPr>
            <w:tcW w:w="987" w:type="dxa"/>
            <w:tcBorders>
              <w:top w:val="single" w:sz="4" w:space="0" w:color="auto"/>
              <w:left w:val="single" w:sz="4" w:space="0" w:color="auto"/>
              <w:bottom w:val="single" w:sz="4" w:space="0" w:color="auto"/>
              <w:right w:val="single" w:sz="4" w:space="0" w:color="auto"/>
            </w:tcBorders>
            <w:vAlign w:val="center"/>
          </w:tcPr>
          <w:p w14:paraId="5CCCB91A" w14:textId="77777777" w:rsidR="00AB64B4" w:rsidRDefault="00AB64B4">
            <w:pPr>
              <w:jc w:val="center"/>
              <w:rPr>
                <w:sz w:val="24"/>
              </w:rPr>
            </w:pPr>
          </w:p>
        </w:tc>
      </w:tr>
      <w:tr w:rsidR="00AB64B4" w14:paraId="5B41D157" w14:textId="77777777">
        <w:trPr>
          <w:trHeight w:val="436"/>
        </w:trPr>
        <w:tc>
          <w:tcPr>
            <w:tcW w:w="1983" w:type="dxa"/>
            <w:tcBorders>
              <w:top w:val="single" w:sz="4" w:space="0" w:color="auto"/>
              <w:left w:val="single" w:sz="4" w:space="0" w:color="auto"/>
              <w:bottom w:val="single" w:sz="4" w:space="0" w:color="auto"/>
              <w:right w:val="single" w:sz="4" w:space="0" w:color="auto"/>
            </w:tcBorders>
            <w:vAlign w:val="center"/>
          </w:tcPr>
          <w:p w14:paraId="77F5A25D" w14:textId="77777777" w:rsidR="00AB64B4" w:rsidRDefault="00E12DB0">
            <w:pPr>
              <w:jc w:val="center"/>
              <w:rPr>
                <w:sz w:val="24"/>
              </w:rPr>
            </w:pPr>
            <w:r>
              <w:rPr>
                <w:rFonts w:hint="eastAsia"/>
                <w:b/>
                <w:bCs/>
                <w:sz w:val="24"/>
              </w:rPr>
              <w:t>校准项目</w:t>
            </w:r>
          </w:p>
        </w:tc>
        <w:tc>
          <w:tcPr>
            <w:tcW w:w="7140" w:type="dxa"/>
            <w:gridSpan w:val="7"/>
            <w:tcBorders>
              <w:top w:val="single" w:sz="4" w:space="0" w:color="auto"/>
              <w:left w:val="single" w:sz="4" w:space="0" w:color="auto"/>
              <w:bottom w:val="single" w:sz="4" w:space="0" w:color="auto"/>
              <w:right w:val="single" w:sz="4" w:space="0" w:color="auto"/>
            </w:tcBorders>
            <w:vAlign w:val="center"/>
          </w:tcPr>
          <w:p w14:paraId="2562D2E8" w14:textId="77777777" w:rsidR="00AB64B4" w:rsidRDefault="00E12DB0">
            <w:pPr>
              <w:jc w:val="center"/>
              <w:rPr>
                <w:sz w:val="24"/>
              </w:rPr>
            </w:pPr>
            <w:r>
              <w:rPr>
                <w:rFonts w:hint="eastAsia"/>
                <w:b/>
                <w:bCs/>
                <w:sz w:val="24"/>
              </w:rPr>
              <w:t>校准结果</w:t>
            </w:r>
          </w:p>
        </w:tc>
      </w:tr>
      <w:tr w:rsidR="00AB64B4" w14:paraId="76BCBE90" w14:textId="77777777">
        <w:trPr>
          <w:trHeight w:val="376"/>
        </w:trPr>
        <w:tc>
          <w:tcPr>
            <w:tcW w:w="1983" w:type="dxa"/>
            <w:tcBorders>
              <w:top w:val="single" w:sz="4" w:space="0" w:color="auto"/>
              <w:left w:val="single" w:sz="4" w:space="0" w:color="auto"/>
              <w:bottom w:val="single" w:sz="4" w:space="0" w:color="auto"/>
              <w:right w:val="single" w:sz="4" w:space="0" w:color="auto"/>
            </w:tcBorders>
            <w:vAlign w:val="center"/>
          </w:tcPr>
          <w:p w14:paraId="0708E641" w14:textId="77777777" w:rsidR="00AB64B4" w:rsidRDefault="00E12DB0">
            <w:pPr>
              <w:jc w:val="center"/>
              <w:rPr>
                <w:sz w:val="24"/>
              </w:rPr>
            </w:pPr>
            <w:r>
              <w:rPr>
                <w:rFonts w:hint="eastAsia"/>
                <w:sz w:val="24"/>
              </w:rPr>
              <w:t>外观及通电检查</w:t>
            </w:r>
          </w:p>
        </w:tc>
        <w:tc>
          <w:tcPr>
            <w:tcW w:w="7140" w:type="dxa"/>
            <w:gridSpan w:val="7"/>
            <w:tcBorders>
              <w:top w:val="single" w:sz="4" w:space="0" w:color="auto"/>
              <w:left w:val="single" w:sz="4" w:space="0" w:color="auto"/>
              <w:bottom w:val="single" w:sz="4" w:space="0" w:color="auto"/>
              <w:right w:val="single" w:sz="4" w:space="0" w:color="auto"/>
            </w:tcBorders>
            <w:vAlign w:val="center"/>
          </w:tcPr>
          <w:p w14:paraId="7B75F173" w14:textId="77777777" w:rsidR="00AB64B4" w:rsidRDefault="00AB64B4">
            <w:pPr>
              <w:jc w:val="center"/>
              <w:rPr>
                <w:sz w:val="24"/>
              </w:rPr>
            </w:pPr>
          </w:p>
        </w:tc>
      </w:tr>
      <w:tr w:rsidR="00AB64B4" w14:paraId="771A5595" w14:textId="77777777">
        <w:trPr>
          <w:trHeight w:val="391"/>
        </w:trPr>
        <w:tc>
          <w:tcPr>
            <w:tcW w:w="1983" w:type="dxa"/>
            <w:tcBorders>
              <w:top w:val="single" w:sz="4" w:space="0" w:color="auto"/>
              <w:left w:val="single" w:sz="4" w:space="0" w:color="auto"/>
              <w:bottom w:val="single" w:sz="4" w:space="0" w:color="auto"/>
              <w:right w:val="single" w:sz="4" w:space="0" w:color="auto"/>
            </w:tcBorders>
            <w:vAlign w:val="center"/>
          </w:tcPr>
          <w:p w14:paraId="41E788D5" w14:textId="77777777" w:rsidR="00AB64B4" w:rsidRDefault="00E12DB0">
            <w:pPr>
              <w:jc w:val="center"/>
              <w:rPr>
                <w:sz w:val="24"/>
              </w:rPr>
            </w:pPr>
            <w:r>
              <w:rPr>
                <w:rFonts w:hint="eastAsia"/>
                <w:sz w:val="24"/>
              </w:rPr>
              <w:t>报警功能</w:t>
            </w:r>
          </w:p>
        </w:tc>
        <w:tc>
          <w:tcPr>
            <w:tcW w:w="3318" w:type="dxa"/>
            <w:gridSpan w:val="4"/>
            <w:tcBorders>
              <w:top w:val="single" w:sz="4" w:space="0" w:color="auto"/>
              <w:left w:val="single" w:sz="4" w:space="0" w:color="auto"/>
              <w:bottom w:val="single" w:sz="4" w:space="0" w:color="auto"/>
              <w:right w:val="single" w:sz="4" w:space="0" w:color="auto"/>
            </w:tcBorders>
            <w:vAlign w:val="center"/>
          </w:tcPr>
          <w:p w14:paraId="6A792A38" w14:textId="77777777" w:rsidR="00AB64B4" w:rsidRDefault="00AB64B4">
            <w:pPr>
              <w:jc w:val="center"/>
              <w:rPr>
                <w:sz w:val="24"/>
              </w:rPr>
            </w:pPr>
          </w:p>
        </w:tc>
        <w:tc>
          <w:tcPr>
            <w:tcW w:w="1658" w:type="dxa"/>
            <w:tcBorders>
              <w:top w:val="single" w:sz="4" w:space="0" w:color="auto"/>
              <w:left w:val="single" w:sz="4" w:space="0" w:color="auto"/>
              <w:bottom w:val="single" w:sz="4" w:space="0" w:color="auto"/>
              <w:right w:val="single" w:sz="4" w:space="0" w:color="auto"/>
            </w:tcBorders>
            <w:vAlign w:val="center"/>
          </w:tcPr>
          <w:p w14:paraId="45559430" w14:textId="77777777" w:rsidR="00AB64B4" w:rsidRDefault="00E12DB0">
            <w:pPr>
              <w:jc w:val="center"/>
              <w:rPr>
                <w:sz w:val="24"/>
              </w:rPr>
            </w:pPr>
            <w:r>
              <w:rPr>
                <w:rFonts w:hint="eastAsia"/>
                <w:sz w:val="24"/>
              </w:rPr>
              <w:t>报警动作值</w:t>
            </w:r>
          </w:p>
        </w:tc>
        <w:tc>
          <w:tcPr>
            <w:tcW w:w="2164" w:type="dxa"/>
            <w:gridSpan w:val="2"/>
            <w:tcBorders>
              <w:top w:val="single" w:sz="4" w:space="0" w:color="auto"/>
              <w:left w:val="single" w:sz="4" w:space="0" w:color="auto"/>
              <w:bottom w:val="single" w:sz="4" w:space="0" w:color="auto"/>
              <w:right w:val="single" w:sz="4" w:space="0" w:color="auto"/>
            </w:tcBorders>
            <w:vAlign w:val="center"/>
          </w:tcPr>
          <w:p w14:paraId="7F22DA36" w14:textId="77777777" w:rsidR="00AB64B4" w:rsidRDefault="00AB64B4">
            <w:pPr>
              <w:jc w:val="center"/>
              <w:rPr>
                <w:sz w:val="24"/>
              </w:rPr>
            </w:pPr>
          </w:p>
        </w:tc>
      </w:tr>
      <w:tr w:rsidR="00AB64B4" w14:paraId="5DD38D5F" w14:textId="77777777">
        <w:trPr>
          <w:trHeight w:val="421"/>
        </w:trPr>
        <w:tc>
          <w:tcPr>
            <w:tcW w:w="1983" w:type="dxa"/>
            <w:vMerge w:val="restart"/>
            <w:tcBorders>
              <w:top w:val="single" w:sz="4" w:space="0" w:color="auto"/>
              <w:left w:val="single" w:sz="4" w:space="0" w:color="auto"/>
              <w:bottom w:val="single" w:sz="4" w:space="0" w:color="auto"/>
              <w:right w:val="single" w:sz="4" w:space="0" w:color="auto"/>
            </w:tcBorders>
            <w:vAlign w:val="center"/>
          </w:tcPr>
          <w:p w14:paraId="48521AA8" w14:textId="77777777" w:rsidR="00AB64B4" w:rsidRDefault="00E12DB0">
            <w:pPr>
              <w:jc w:val="center"/>
              <w:rPr>
                <w:sz w:val="24"/>
              </w:rPr>
            </w:pPr>
            <w:r>
              <w:rPr>
                <w:rFonts w:hint="eastAsia"/>
                <w:sz w:val="24"/>
              </w:rPr>
              <w:t>示值误差</w:t>
            </w:r>
          </w:p>
        </w:tc>
        <w:tc>
          <w:tcPr>
            <w:tcW w:w="2000" w:type="dxa"/>
            <w:gridSpan w:val="2"/>
            <w:tcBorders>
              <w:top w:val="single" w:sz="4" w:space="0" w:color="auto"/>
              <w:left w:val="single" w:sz="4" w:space="0" w:color="auto"/>
              <w:bottom w:val="single" w:sz="4" w:space="0" w:color="auto"/>
              <w:right w:val="single" w:sz="4" w:space="0" w:color="auto"/>
            </w:tcBorders>
            <w:vAlign w:val="center"/>
          </w:tcPr>
          <w:p w14:paraId="10D57DAB" w14:textId="77777777" w:rsidR="00AB64B4" w:rsidRDefault="00E12DB0">
            <w:pPr>
              <w:jc w:val="center"/>
              <w:rPr>
                <w:rFonts w:ascii="宋体" w:hAnsi="宋体"/>
                <w:sz w:val="24"/>
              </w:rPr>
            </w:pPr>
            <w:r>
              <w:rPr>
                <w:rFonts w:ascii="宋体" w:hAnsi="宋体" w:hint="eastAsia"/>
                <w:sz w:val="24"/>
              </w:rPr>
              <w:t>标准值</w:t>
            </w:r>
          </w:p>
        </w:tc>
        <w:tc>
          <w:tcPr>
            <w:tcW w:w="1318" w:type="dxa"/>
            <w:gridSpan w:val="2"/>
            <w:tcBorders>
              <w:top w:val="single" w:sz="4" w:space="0" w:color="auto"/>
              <w:left w:val="single" w:sz="4" w:space="0" w:color="auto"/>
              <w:bottom w:val="single" w:sz="4" w:space="0" w:color="auto"/>
              <w:right w:val="single" w:sz="4" w:space="0" w:color="auto"/>
            </w:tcBorders>
            <w:vAlign w:val="center"/>
          </w:tcPr>
          <w:p w14:paraId="6942CC68" w14:textId="77777777" w:rsidR="00AB64B4" w:rsidRDefault="00E12DB0">
            <w:pPr>
              <w:jc w:val="center"/>
              <w:rPr>
                <w:rFonts w:ascii="宋体" w:hAnsi="宋体"/>
                <w:sz w:val="24"/>
              </w:rPr>
            </w:pPr>
            <w:r>
              <w:rPr>
                <w:rFonts w:ascii="宋体" w:hAnsi="宋体" w:hint="eastAsia"/>
                <w:sz w:val="24"/>
              </w:rPr>
              <w:t>平均值</w:t>
            </w:r>
            <w:r>
              <w:rPr>
                <w:rFonts w:ascii="宋体" w:hAnsi="宋体"/>
                <w:sz w:val="24"/>
              </w:rPr>
              <w:t xml:space="preserve"> </w:t>
            </w:r>
          </w:p>
        </w:tc>
        <w:tc>
          <w:tcPr>
            <w:tcW w:w="1658" w:type="dxa"/>
            <w:tcBorders>
              <w:top w:val="single" w:sz="4" w:space="0" w:color="auto"/>
              <w:left w:val="single" w:sz="4" w:space="0" w:color="auto"/>
              <w:bottom w:val="single" w:sz="4" w:space="0" w:color="auto"/>
              <w:right w:val="single" w:sz="4" w:space="0" w:color="auto"/>
            </w:tcBorders>
            <w:vAlign w:val="center"/>
          </w:tcPr>
          <w:p w14:paraId="42A88FF7" w14:textId="77777777" w:rsidR="00AB64B4" w:rsidRDefault="00E12DB0">
            <w:pPr>
              <w:ind w:firstLineChars="100" w:firstLine="240"/>
              <w:rPr>
                <w:rFonts w:ascii="宋体" w:hAnsi="宋体"/>
                <w:sz w:val="24"/>
              </w:rPr>
            </w:pPr>
            <w:r>
              <w:rPr>
                <w:rFonts w:ascii="宋体" w:hAnsi="宋体" w:hint="eastAsia"/>
                <w:sz w:val="24"/>
              </w:rPr>
              <w:t>示值误差</w:t>
            </w:r>
          </w:p>
        </w:tc>
        <w:tc>
          <w:tcPr>
            <w:tcW w:w="2164" w:type="dxa"/>
            <w:gridSpan w:val="2"/>
            <w:tcBorders>
              <w:top w:val="single" w:sz="4" w:space="0" w:color="auto"/>
              <w:left w:val="single" w:sz="4" w:space="0" w:color="auto"/>
              <w:bottom w:val="single" w:sz="4" w:space="0" w:color="auto"/>
              <w:right w:val="single" w:sz="4" w:space="0" w:color="auto"/>
            </w:tcBorders>
            <w:vAlign w:val="center"/>
          </w:tcPr>
          <w:p w14:paraId="57A7DCEE" w14:textId="77777777" w:rsidR="00AB64B4" w:rsidRDefault="00E12DB0">
            <w:pPr>
              <w:rPr>
                <w:rFonts w:ascii="宋体" w:hAnsi="宋体"/>
                <w:sz w:val="24"/>
              </w:rPr>
            </w:pPr>
            <w:r>
              <w:rPr>
                <w:rFonts w:ascii="宋体" w:hAnsi="宋体" w:hint="eastAsia"/>
                <w:sz w:val="24"/>
              </w:rPr>
              <w:t xml:space="preserve"> 不确定度</w:t>
            </w:r>
            <w:r>
              <w:rPr>
                <w:rFonts w:ascii="宋体" w:hAnsi="宋体" w:hint="eastAsia"/>
                <w:i/>
                <w:iCs/>
                <w:sz w:val="24"/>
              </w:rPr>
              <w:t>U</w:t>
            </w:r>
            <w:r>
              <w:rPr>
                <w:rFonts w:ascii="宋体" w:hAnsi="宋体"/>
                <w:sz w:val="24"/>
              </w:rPr>
              <w:t>(</w:t>
            </w:r>
            <w:r>
              <w:rPr>
                <w:rFonts w:ascii="宋体" w:hAnsi="宋体"/>
                <w:i/>
                <w:iCs/>
                <w:sz w:val="24"/>
              </w:rPr>
              <w:t>k</w:t>
            </w:r>
            <w:r>
              <w:rPr>
                <w:rFonts w:ascii="宋体" w:hAnsi="宋体"/>
                <w:sz w:val="24"/>
              </w:rPr>
              <w:t>=2)</w:t>
            </w:r>
          </w:p>
        </w:tc>
      </w:tr>
      <w:tr w:rsidR="00AB64B4" w14:paraId="602BCBB1" w14:textId="77777777">
        <w:trPr>
          <w:trHeight w:val="361"/>
        </w:trPr>
        <w:tc>
          <w:tcPr>
            <w:tcW w:w="1983" w:type="dxa"/>
            <w:vMerge/>
            <w:tcBorders>
              <w:top w:val="single" w:sz="4" w:space="0" w:color="auto"/>
              <w:left w:val="single" w:sz="4" w:space="0" w:color="auto"/>
              <w:bottom w:val="single" w:sz="4" w:space="0" w:color="auto"/>
              <w:right w:val="single" w:sz="4" w:space="0" w:color="auto"/>
            </w:tcBorders>
            <w:vAlign w:val="center"/>
          </w:tcPr>
          <w:p w14:paraId="17E35978" w14:textId="77777777" w:rsidR="00AB64B4" w:rsidRDefault="00AB64B4">
            <w:pPr>
              <w:widowControl/>
              <w:jc w:val="left"/>
              <w:rPr>
                <w:sz w:val="24"/>
              </w:rPr>
            </w:pPr>
          </w:p>
        </w:tc>
        <w:tc>
          <w:tcPr>
            <w:tcW w:w="2000" w:type="dxa"/>
            <w:gridSpan w:val="2"/>
            <w:tcBorders>
              <w:top w:val="single" w:sz="4" w:space="0" w:color="auto"/>
              <w:left w:val="single" w:sz="4" w:space="0" w:color="auto"/>
              <w:bottom w:val="single" w:sz="4" w:space="0" w:color="auto"/>
              <w:right w:val="single" w:sz="4" w:space="0" w:color="auto"/>
            </w:tcBorders>
            <w:vAlign w:val="center"/>
          </w:tcPr>
          <w:p w14:paraId="07EC0FE9" w14:textId="77777777" w:rsidR="00AB64B4" w:rsidRDefault="00AB64B4">
            <w:pPr>
              <w:jc w:val="center"/>
              <w:rPr>
                <w:rFonts w:ascii="宋体" w:hAnsi="宋体"/>
                <w:sz w:val="24"/>
              </w:rPr>
            </w:pPr>
          </w:p>
        </w:tc>
        <w:tc>
          <w:tcPr>
            <w:tcW w:w="1318" w:type="dxa"/>
            <w:gridSpan w:val="2"/>
            <w:tcBorders>
              <w:top w:val="single" w:sz="4" w:space="0" w:color="auto"/>
              <w:left w:val="single" w:sz="4" w:space="0" w:color="auto"/>
              <w:bottom w:val="single" w:sz="4" w:space="0" w:color="auto"/>
              <w:right w:val="single" w:sz="4" w:space="0" w:color="auto"/>
            </w:tcBorders>
            <w:vAlign w:val="center"/>
          </w:tcPr>
          <w:p w14:paraId="062B23C8" w14:textId="77777777" w:rsidR="00AB64B4" w:rsidRDefault="00AB64B4">
            <w:pPr>
              <w:jc w:val="center"/>
              <w:rPr>
                <w:rFonts w:ascii="宋体" w:hAnsi="宋体"/>
                <w:sz w:val="24"/>
              </w:rPr>
            </w:pPr>
          </w:p>
        </w:tc>
        <w:tc>
          <w:tcPr>
            <w:tcW w:w="1658" w:type="dxa"/>
            <w:tcBorders>
              <w:top w:val="single" w:sz="4" w:space="0" w:color="auto"/>
              <w:left w:val="single" w:sz="4" w:space="0" w:color="auto"/>
              <w:bottom w:val="single" w:sz="4" w:space="0" w:color="auto"/>
              <w:right w:val="single" w:sz="4" w:space="0" w:color="auto"/>
            </w:tcBorders>
            <w:vAlign w:val="center"/>
          </w:tcPr>
          <w:p w14:paraId="400863BB" w14:textId="77777777" w:rsidR="00AB64B4" w:rsidRDefault="00AB64B4">
            <w:pPr>
              <w:jc w:val="center"/>
              <w:rPr>
                <w:rFonts w:ascii="宋体" w:hAnsi="宋体"/>
                <w:sz w:val="24"/>
              </w:rPr>
            </w:pPr>
          </w:p>
        </w:tc>
        <w:tc>
          <w:tcPr>
            <w:tcW w:w="2164" w:type="dxa"/>
            <w:gridSpan w:val="2"/>
            <w:tcBorders>
              <w:top w:val="single" w:sz="4" w:space="0" w:color="auto"/>
              <w:left w:val="single" w:sz="4" w:space="0" w:color="auto"/>
              <w:bottom w:val="single" w:sz="4" w:space="0" w:color="auto"/>
              <w:right w:val="single" w:sz="4" w:space="0" w:color="auto"/>
            </w:tcBorders>
            <w:vAlign w:val="center"/>
          </w:tcPr>
          <w:p w14:paraId="1CE6DFFE" w14:textId="77777777" w:rsidR="00AB64B4" w:rsidRDefault="00AB64B4">
            <w:pPr>
              <w:jc w:val="center"/>
              <w:rPr>
                <w:rFonts w:ascii="宋体" w:hAnsi="宋体"/>
                <w:sz w:val="24"/>
              </w:rPr>
            </w:pPr>
          </w:p>
        </w:tc>
      </w:tr>
      <w:tr w:rsidR="00AB64B4" w14:paraId="1EAEFB31" w14:textId="77777777">
        <w:trPr>
          <w:trHeight w:val="371"/>
        </w:trPr>
        <w:tc>
          <w:tcPr>
            <w:tcW w:w="1983" w:type="dxa"/>
            <w:vMerge/>
            <w:tcBorders>
              <w:top w:val="single" w:sz="4" w:space="0" w:color="auto"/>
              <w:left w:val="single" w:sz="4" w:space="0" w:color="auto"/>
              <w:bottom w:val="single" w:sz="4" w:space="0" w:color="auto"/>
              <w:right w:val="single" w:sz="4" w:space="0" w:color="auto"/>
            </w:tcBorders>
            <w:vAlign w:val="center"/>
          </w:tcPr>
          <w:p w14:paraId="0B323CE4" w14:textId="77777777" w:rsidR="00AB64B4" w:rsidRDefault="00AB64B4">
            <w:pPr>
              <w:widowControl/>
              <w:jc w:val="left"/>
              <w:rPr>
                <w:sz w:val="24"/>
              </w:rPr>
            </w:pPr>
          </w:p>
        </w:tc>
        <w:tc>
          <w:tcPr>
            <w:tcW w:w="2000" w:type="dxa"/>
            <w:gridSpan w:val="2"/>
            <w:tcBorders>
              <w:top w:val="single" w:sz="4" w:space="0" w:color="auto"/>
              <w:left w:val="single" w:sz="4" w:space="0" w:color="auto"/>
              <w:bottom w:val="single" w:sz="4" w:space="0" w:color="auto"/>
              <w:right w:val="single" w:sz="4" w:space="0" w:color="auto"/>
            </w:tcBorders>
            <w:vAlign w:val="center"/>
          </w:tcPr>
          <w:p w14:paraId="2156A669" w14:textId="77777777" w:rsidR="00AB64B4" w:rsidRDefault="00AB64B4">
            <w:pPr>
              <w:jc w:val="center"/>
              <w:rPr>
                <w:rFonts w:ascii="宋体" w:hAnsi="宋体"/>
                <w:sz w:val="24"/>
              </w:rPr>
            </w:pPr>
          </w:p>
        </w:tc>
        <w:tc>
          <w:tcPr>
            <w:tcW w:w="1318" w:type="dxa"/>
            <w:gridSpan w:val="2"/>
            <w:tcBorders>
              <w:top w:val="single" w:sz="4" w:space="0" w:color="auto"/>
              <w:left w:val="single" w:sz="4" w:space="0" w:color="auto"/>
              <w:bottom w:val="single" w:sz="4" w:space="0" w:color="auto"/>
              <w:right w:val="single" w:sz="4" w:space="0" w:color="auto"/>
            </w:tcBorders>
            <w:vAlign w:val="center"/>
          </w:tcPr>
          <w:p w14:paraId="143ACABC" w14:textId="77777777" w:rsidR="00AB64B4" w:rsidRDefault="00AB64B4">
            <w:pPr>
              <w:jc w:val="center"/>
              <w:rPr>
                <w:rFonts w:ascii="宋体" w:hAnsi="宋体"/>
                <w:sz w:val="24"/>
              </w:rPr>
            </w:pPr>
          </w:p>
        </w:tc>
        <w:tc>
          <w:tcPr>
            <w:tcW w:w="1658" w:type="dxa"/>
            <w:tcBorders>
              <w:top w:val="single" w:sz="4" w:space="0" w:color="auto"/>
              <w:left w:val="single" w:sz="4" w:space="0" w:color="auto"/>
              <w:bottom w:val="single" w:sz="4" w:space="0" w:color="auto"/>
              <w:right w:val="single" w:sz="4" w:space="0" w:color="auto"/>
            </w:tcBorders>
            <w:vAlign w:val="center"/>
          </w:tcPr>
          <w:p w14:paraId="2E8057CE" w14:textId="77777777" w:rsidR="00AB64B4" w:rsidRDefault="00AB64B4">
            <w:pPr>
              <w:jc w:val="center"/>
              <w:rPr>
                <w:rFonts w:ascii="宋体" w:hAnsi="宋体"/>
                <w:sz w:val="24"/>
              </w:rPr>
            </w:pPr>
          </w:p>
        </w:tc>
        <w:tc>
          <w:tcPr>
            <w:tcW w:w="2164" w:type="dxa"/>
            <w:gridSpan w:val="2"/>
            <w:tcBorders>
              <w:top w:val="single" w:sz="4" w:space="0" w:color="auto"/>
              <w:left w:val="single" w:sz="4" w:space="0" w:color="auto"/>
              <w:bottom w:val="single" w:sz="4" w:space="0" w:color="auto"/>
              <w:right w:val="single" w:sz="4" w:space="0" w:color="auto"/>
            </w:tcBorders>
            <w:vAlign w:val="center"/>
          </w:tcPr>
          <w:p w14:paraId="0CB53495" w14:textId="77777777" w:rsidR="00AB64B4" w:rsidRDefault="00AB64B4">
            <w:pPr>
              <w:jc w:val="center"/>
              <w:rPr>
                <w:rFonts w:ascii="宋体" w:hAnsi="宋体"/>
                <w:sz w:val="24"/>
              </w:rPr>
            </w:pPr>
          </w:p>
        </w:tc>
      </w:tr>
      <w:tr w:rsidR="00AB64B4" w14:paraId="36B91A83" w14:textId="77777777">
        <w:trPr>
          <w:trHeight w:val="351"/>
        </w:trPr>
        <w:tc>
          <w:tcPr>
            <w:tcW w:w="1983" w:type="dxa"/>
            <w:vMerge/>
            <w:tcBorders>
              <w:top w:val="single" w:sz="4" w:space="0" w:color="auto"/>
              <w:left w:val="single" w:sz="4" w:space="0" w:color="auto"/>
              <w:bottom w:val="single" w:sz="4" w:space="0" w:color="auto"/>
              <w:right w:val="single" w:sz="4" w:space="0" w:color="auto"/>
            </w:tcBorders>
            <w:vAlign w:val="center"/>
          </w:tcPr>
          <w:p w14:paraId="39E75015" w14:textId="77777777" w:rsidR="00AB64B4" w:rsidRDefault="00AB64B4">
            <w:pPr>
              <w:widowControl/>
              <w:jc w:val="left"/>
              <w:rPr>
                <w:sz w:val="24"/>
              </w:rPr>
            </w:pPr>
          </w:p>
        </w:tc>
        <w:tc>
          <w:tcPr>
            <w:tcW w:w="2000" w:type="dxa"/>
            <w:gridSpan w:val="2"/>
            <w:tcBorders>
              <w:top w:val="single" w:sz="4" w:space="0" w:color="auto"/>
              <w:left w:val="single" w:sz="4" w:space="0" w:color="auto"/>
              <w:bottom w:val="single" w:sz="4" w:space="0" w:color="auto"/>
              <w:right w:val="single" w:sz="4" w:space="0" w:color="auto"/>
            </w:tcBorders>
            <w:vAlign w:val="center"/>
          </w:tcPr>
          <w:p w14:paraId="79F801D4" w14:textId="77777777" w:rsidR="00AB64B4" w:rsidRDefault="00AB64B4">
            <w:pPr>
              <w:jc w:val="center"/>
              <w:rPr>
                <w:rFonts w:ascii="宋体" w:hAnsi="宋体"/>
                <w:sz w:val="24"/>
              </w:rPr>
            </w:pPr>
          </w:p>
        </w:tc>
        <w:tc>
          <w:tcPr>
            <w:tcW w:w="1318" w:type="dxa"/>
            <w:gridSpan w:val="2"/>
            <w:tcBorders>
              <w:top w:val="single" w:sz="4" w:space="0" w:color="auto"/>
              <w:left w:val="single" w:sz="4" w:space="0" w:color="auto"/>
              <w:bottom w:val="single" w:sz="4" w:space="0" w:color="auto"/>
              <w:right w:val="single" w:sz="4" w:space="0" w:color="auto"/>
            </w:tcBorders>
            <w:vAlign w:val="center"/>
          </w:tcPr>
          <w:p w14:paraId="3A6B17CE" w14:textId="77777777" w:rsidR="00AB64B4" w:rsidRDefault="00AB64B4">
            <w:pPr>
              <w:jc w:val="center"/>
              <w:rPr>
                <w:rFonts w:ascii="宋体" w:hAnsi="宋体"/>
                <w:sz w:val="24"/>
              </w:rPr>
            </w:pPr>
          </w:p>
        </w:tc>
        <w:tc>
          <w:tcPr>
            <w:tcW w:w="1658" w:type="dxa"/>
            <w:tcBorders>
              <w:top w:val="single" w:sz="4" w:space="0" w:color="auto"/>
              <w:left w:val="single" w:sz="4" w:space="0" w:color="auto"/>
              <w:bottom w:val="single" w:sz="4" w:space="0" w:color="auto"/>
              <w:right w:val="single" w:sz="4" w:space="0" w:color="auto"/>
            </w:tcBorders>
            <w:vAlign w:val="center"/>
          </w:tcPr>
          <w:p w14:paraId="397D01FE" w14:textId="77777777" w:rsidR="00AB64B4" w:rsidRDefault="00AB64B4">
            <w:pPr>
              <w:jc w:val="center"/>
              <w:rPr>
                <w:rFonts w:ascii="宋体" w:hAnsi="宋体"/>
                <w:sz w:val="24"/>
              </w:rPr>
            </w:pPr>
          </w:p>
        </w:tc>
        <w:tc>
          <w:tcPr>
            <w:tcW w:w="2164" w:type="dxa"/>
            <w:gridSpan w:val="2"/>
            <w:tcBorders>
              <w:top w:val="single" w:sz="4" w:space="0" w:color="auto"/>
              <w:left w:val="single" w:sz="4" w:space="0" w:color="auto"/>
              <w:bottom w:val="single" w:sz="4" w:space="0" w:color="auto"/>
              <w:right w:val="single" w:sz="4" w:space="0" w:color="auto"/>
            </w:tcBorders>
            <w:vAlign w:val="center"/>
          </w:tcPr>
          <w:p w14:paraId="0BC2440B" w14:textId="77777777" w:rsidR="00AB64B4" w:rsidRDefault="00AB64B4">
            <w:pPr>
              <w:jc w:val="center"/>
              <w:rPr>
                <w:rFonts w:ascii="宋体" w:hAnsi="宋体"/>
                <w:sz w:val="24"/>
              </w:rPr>
            </w:pPr>
          </w:p>
        </w:tc>
      </w:tr>
      <w:tr w:rsidR="00AB64B4" w14:paraId="7EEA8A51" w14:textId="77777777">
        <w:trPr>
          <w:trHeight w:val="486"/>
        </w:trPr>
        <w:tc>
          <w:tcPr>
            <w:tcW w:w="1983" w:type="dxa"/>
            <w:tcBorders>
              <w:top w:val="single" w:sz="4" w:space="0" w:color="auto"/>
              <w:left w:val="single" w:sz="4" w:space="0" w:color="auto"/>
              <w:bottom w:val="single" w:sz="4" w:space="0" w:color="auto"/>
              <w:right w:val="single" w:sz="4" w:space="0" w:color="auto"/>
            </w:tcBorders>
            <w:vAlign w:val="center"/>
          </w:tcPr>
          <w:p w14:paraId="763AD620" w14:textId="77777777" w:rsidR="00AB64B4" w:rsidRDefault="00E12DB0">
            <w:pPr>
              <w:jc w:val="center"/>
              <w:rPr>
                <w:sz w:val="24"/>
              </w:rPr>
            </w:pPr>
            <w:r>
              <w:rPr>
                <w:rFonts w:hint="eastAsia"/>
                <w:sz w:val="24"/>
              </w:rPr>
              <w:t>重复性</w:t>
            </w:r>
          </w:p>
        </w:tc>
        <w:tc>
          <w:tcPr>
            <w:tcW w:w="7140" w:type="dxa"/>
            <w:gridSpan w:val="7"/>
            <w:tcBorders>
              <w:top w:val="single" w:sz="4" w:space="0" w:color="auto"/>
              <w:left w:val="single" w:sz="4" w:space="0" w:color="auto"/>
              <w:bottom w:val="single" w:sz="4" w:space="0" w:color="auto"/>
              <w:right w:val="single" w:sz="4" w:space="0" w:color="auto"/>
            </w:tcBorders>
            <w:vAlign w:val="center"/>
          </w:tcPr>
          <w:p w14:paraId="4A356EDA" w14:textId="77777777" w:rsidR="00AB64B4" w:rsidRDefault="00AB64B4">
            <w:pPr>
              <w:jc w:val="center"/>
              <w:rPr>
                <w:rFonts w:ascii="宋体" w:hAnsi="宋体"/>
                <w:sz w:val="24"/>
              </w:rPr>
            </w:pPr>
          </w:p>
        </w:tc>
      </w:tr>
      <w:tr w:rsidR="00AB64B4" w14:paraId="762153E1" w14:textId="77777777">
        <w:trPr>
          <w:trHeight w:val="293"/>
        </w:trPr>
        <w:tc>
          <w:tcPr>
            <w:tcW w:w="1983" w:type="dxa"/>
            <w:vMerge w:val="restart"/>
            <w:tcBorders>
              <w:top w:val="single" w:sz="4" w:space="0" w:color="auto"/>
              <w:left w:val="single" w:sz="4" w:space="0" w:color="auto"/>
              <w:bottom w:val="single" w:sz="4" w:space="0" w:color="auto"/>
              <w:right w:val="single" w:sz="4" w:space="0" w:color="auto"/>
            </w:tcBorders>
            <w:vAlign w:val="center"/>
          </w:tcPr>
          <w:p w14:paraId="06C93F90" w14:textId="77777777" w:rsidR="00AB64B4" w:rsidRDefault="00E12DB0">
            <w:pPr>
              <w:jc w:val="center"/>
              <w:rPr>
                <w:sz w:val="24"/>
              </w:rPr>
            </w:pPr>
            <w:r>
              <w:rPr>
                <w:rFonts w:hint="eastAsia"/>
                <w:sz w:val="24"/>
              </w:rPr>
              <w:t>响应时间</w:t>
            </w:r>
          </w:p>
        </w:tc>
        <w:tc>
          <w:tcPr>
            <w:tcW w:w="7140" w:type="dxa"/>
            <w:gridSpan w:val="7"/>
            <w:vMerge w:val="restart"/>
            <w:tcBorders>
              <w:top w:val="single" w:sz="4" w:space="0" w:color="auto"/>
              <w:left w:val="single" w:sz="4" w:space="0" w:color="auto"/>
              <w:right w:val="single" w:sz="4" w:space="0" w:color="auto"/>
            </w:tcBorders>
            <w:vAlign w:val="center"/>
          </w:tcPr>
          <w:p w14:paraId="71982DC8" w14:textId="77777777" w:rsidR="00AB64B4" w:rsidRDefault="00AB64B4">
            <w:pPr>
              <w:rPr>
                <w:rFonts w:ascii="宋体" w:hAnsi="宋体"/>
                <w:sz w:val="24"/>
              </w:rPr>
            </w:pPr>
          </w:p>
        </w:tc>
      </w:tr>
      <w:tr w:rsidR="00AB64B4" w14:paraId="2AB7DE1A" w14:textId="77777777">
        <w:trPr>
          <w:trHeight w:val="312"/>
        </w:trPr>
        <w:tc>
          <w:tcPr>
            <w:tcW w:w="1983" w:type="dxa"/>
            <w:vMerge/>
            <w:tcBorders>
              <w:top w:val="single" w:sz="4" w:space="0" w:color="auto"/>
              <w:left w:val="single" w:sz="4" w:space="0" w:color="auto"/>
              <w:bottom w:val="single" w:sz="4" w:space="0" w:color="auto"/>
              <w:right w:val="single" w:sz="4" w:space="0" w:color="auto"/>
            </w:tcBorders>
            <w:vAlign w:val="center"/>
          </w:tcPr>
          <w:p w14:paraId="779BD340" w14:textId="77777777" w:rsidR="00AB64B4" w:rsidRDefault="00AB64B4">
            <w:pPr>
              <w:widowControl/>
              <w:jc w:val="left"/>
              <w:rPr>
                <w:sz w:val="24"/>
              </w:rPr>
            </w:pPr>
          </w:p>
        </w:tc>
        <w:tc>
          <w:tcPr>
            <w:tcW w:w="7140" w:type="dxa"/>
            <w:gridSpan w:val="7"/>
            <w:vMerge/>
            <w:tcBorders>
              <w:left w:val="single" w:sz="4" w:space="0" w:color="auto"/>
              <w:bottom w:val="single" w:sz="4" w:space="0" w:color="auto"/>
              <w:right w:val="single" w:sz="4" w:space="0" w:color="auto"/>
            </w:tcBorders>
            <w:vAlign w:val="center"/>
          </w:tcPr>
          <w:p w14:paraId="30042979" w14:textId="77777777" w:rsidR="00AB64B4" w:rsidRDefault="00AB64B4">
            <w:pPr>
              <w:jc w:val="center"/>
              <w:rPr>
                <w:rFonts w:ascii="宋体" w:hAnsi="宋体"/>
                <w:sz w:val="24"/>
              </w:rPr>
            </w:pPr>
          </w:p>
        </w:tc>
      </w:tr>
      <w:tr w:rsidR="00AB64B4" w14:paraId="34CCB85C" w14:textId="77777777">
        <w:trPr>
          <w:trHeight w:val="451"/>
        </w:trPr>
        <w:tc>
          <w:tcPr>
            <w:tcW w:w="1983" w:type="dxa"/>
            <w:tcBorders>
              <w:top w:val="single" w:sz="4" w:space="0" w:color="auto"/>
              <w:left w:val="single" w:sz="4" w:space="0" w:color="auto"/>
              <w:bottom w:val="single" w:sz="4" w:space="0" w:color="auto"/>
              <w:right w:val="single" w:sz="4" w:space="0" w:color="auto"/>
            </w:tcBorders>
            <w:vAlign w:val="center"/>
          </w:tcPr>
          <w:p w14:paraId="6AD0486F" w14:textId="77777777" w:rsidR="00AB64B4" w:rsidRDefault="00E12DB0">
            <w:pPr>
              <w:jc w:val="center"/>
              <w:rPr>
                <w:sz w:val="24"/>
              </w:rPr>
            </w:pPr>
            <w:r>
              <w:rPr>
                <w:sz w:val="24"/>
              </w:rPr>
              <w:t xml:space="preserve"> </w:t>
            </w:r>
            <w:r>
              <w:rPr>
                <w:rFonts w:hint="eastAsia"/>
                <w:sz w:val="24"/>
              </w:rPr>
              <w:t>零点漂移</w:t>
            </w:r>
          </w:p>
        </w:tc>
        <w:tc>
          <w:tcPr>
            <w:tcW w:w="7140" w:type="dxa"/>
            <w:gridSpan w:val="7"/>
            <w:tcBorders>
              <w:top w:val="single" w:sz="4" w:space="0" w:color="auto"/>
              <w:left w:val="single" w:sz="4" w:space="0" w:color="auto"/>
              <w:bottom w:val="single" w:sz="4" w:space="0" w:color="auto"/>
              <w:right w:val="single" w:sz="4" w:space="0" w:color="auto"/>
            </w:tcBorders>
          </w:tcPr>
          <w:p w14:paraId="5377C4FB" w14:textId="77777777" w:rsidR="00AB64B4" w:rsidRDefault="00AB64B4">
            <w:pPr>
              <w:jc w:val="center"/>
              <w:rPr>
                <w:rFonts w:ascii="宋体" w:hAnsi="宋体"/>
              </w:rPr>
            </w:pPr>
          </w:p>
        </w:tc>
      </w:tr>
      <w:tr w:rsidR="00AB64B4" w14:paraId="4CCB06CF" w14:textId="77777777">
        <w:trPr>
          <w:trHeight w:val="431"/>
        </w:trPr>
        <w:tc>
          <w:tcPr>
            <w:tcW w:w="1983" w:type="dxa"/>
            <w:tcBorders>
              <w:top w:val="single" w:sz="4" w:space="0" w:color="auto"/>
              <w:left w:val="single" w:sz="4" w:space="0" w:color="auto"/>
              <w:bottom w:val="single" w:sz="4" w:space="0" w:color="auto"/>
              <w:right w:val="single" w:sz="4" w:space="0" w:color="auto"/>
            </w:tcBorders>
            <w:vAlign w:val="center"/>
          </w:tcPr>
          <w:p w14:paraId="2CC97FD5" w14:textId="77777777" w:rsidR="00AB64B4" w:rsidRDefault="00E12DB0">
            <w:pPr>
              <w:jc w:val="center"/>
              <w:rPr>
                <w:sz w:val="24"/>
              </w:rPr>
            </w:pPr>
            <w:r>
              <w:rPr>
                <w:sz w:val="24"/>
              </w:rPr>
              <w:t xml:space="preserve"> </w:t>
            </w:r>
            <w:r>
              <w:rPr>
                <w:rFonts w:hint="eastAsia"/>
                <w:sz w:val="24"/>
              </w:rPr>
              <w:t>量程漂移</w:t>
            </w:r>
          </w:p>
        </w:tc>
        <w:tc>
          <w:tcPr>
            <w:tcW w:w="7140" w:type="dxa"/>
            <w:gridSpan w:val="7"/>
            <w:tcBorders>
              <w:top w:val="single" w:sz="4" w:space="0" w:color="auto"/>
              <w:left w:val="single" w:sz="4" w:space="0" w:color="auto"/>
              <w:bottom w:val="single" w:sz="4" w:space="0" w:color="auto"/>
              <w:right w:val="single" w:sz="4" w:space="0" w:color="auto"/>
            </w:tcBorders>
          </w:tcPr>
          <w:p w14:paraId="4939E31F" w14:textId="77777777" w:rsidR="00AB64B4" w:rsidRDefault="00AB64B4">
            <w:pPr>
              <w:jc w:val="center"/>
              <w:rPr>
                <w:rFonts w:ascii="宋体" w:hAnsi="宋体"/>
              </w:rPr>
            </w:pPr>
          </w:p>
        </w:tc>
      </w:tr>
      <w:tr w:rsidR="00AB64B4" w14:paraId="55503753" w14:textId="77777777">
        <w:trPr>
          <w:trHeight w:val="446"/>
        </w:trPr>
        <w:tc>
          <w:tcPr>
            <w:tcW w:w="1983" w:type="dxa"/>
            <w:tcBorders>
              <w:top w:val="single" w:sz="4" w:space="0" w:color="auto"/>
              <w:left w:val="single" w:sz="4" w:space="0" w:color="auto"/>
              <w:bottom w:val="single" w:sz="4" w:space="0" w:color="auto"/>
              <w:right w:val="single" w:sz="4" w:space="0" w:color="auto"/>
            </w:tcBorders>
            <w:vAlign w:val="center"/>
          </w:tcPr>
          <w:p w14:paraId="23D11848" w14:textId="77777777" w:rsidR="00AB64B4" w:rsidRDefault="00E12DB0">
            <w:pPr>
              <w:jc w:val="center"/>
              <w:rPr>
                <w:sz w:val="24"/>
              </w:rPr>
            </w:pPr>
            <w:r>
              <w:rPr>
                <w:rFonts w:hint="eastAsia"/>
                <w:sz w:val="24"/>
              </w:rPr>
              <w:t>绝缘电阻</w:t>
            </w:r>
          </w:p>
        </w:tc>
        <w:tc>
          <w:tcPr>
            <w:tcW w:w="7140" w:type="dxa"/>
            <w:gridSpan w:val="7"/>
            <w:tcBorders>
              <w:top w:val="single" w:sz="4" w:space="0" w:color="auto"/>
              <w:left w:val="single" w:sz="4" w:space="0" w:color="auto"/>
              <w:bottom w:val="single" w:sz="4" w:space="0" w:color="auto"/>
              <w:right w:val="single" w:sz="4" w:space="0" w:color="auto"/>
            </w:tcBorders>
          </w:tcPr>
          <w:p w14:paraId="279D36E8" w14:textId="77777777" w:rsidR="00AB64B4" w:rsidRDefault="00AB64B4">
            <w:pPr>
              <w:jc w:val="center"/>
              <w:rPr>
                <w:rFonts w:ascii="宋体" w:hAnsi="宋体"/>
              </w:rPr>
            </w:pPr>
          </w:p>
        </w:tc>
      </w:tr>
    </w:tbl>
    <w:p w14:paraId="01674B37" w14:textId="77777777" w:rsidR="00AB64B4" w:rsidRDefault="00AB64B4">
      <w:pPr>
        <w:spacing w:line="400" w:lineRule="exact"/>
        <w:ind w:firstLineChars="1300" w:firstLine="3120"/>
        <w:rPr>
          <w:rFonts w:asciiTheme="majorEastAsia" w:eastAsiaTheme="majorEastAsia" w:hAnsiTheme="majorEastAsia"/>
          <w:bCs/>
          <w:sz w:val="24"/>
          <w:szCs w:val="24"/>
        </w:rPr>
      </w:pPr>
    </w:p>
    <w:p w14:paraId="72BD2B35" w14:textId="77777777" w:rsidR="00AB64B4" w:rsidRDefault="00AB64B4">
      <w:pPr>
        <w:spacing w:line="400" w:lineRule="exact"/>
        <w:ind w:firstLineChars="1300" w:firstLine="3120"/>
        <w:rPr>
          <w:rFonts w:asciiTheme="majorEastAsia" w:eastAsiaTheme="majorEastAsia" w:hAnsiTheme="majorEastAsia"/>
          <w:bCs/>
          <w:sz w:val="24"/>
          <w:szCs w:val="24"/>
        </w:rPr>
      </w:pPr>
    </w:p>
    <w:p w14:paraId="5E2F933A" w14:textId="77777777" w:rsidR="00AB64B4" w:rsidRDefault="00AB64B4">
      <w:pPr>
        <w:spacing w:line="400" w:lineRule="exact"/>
        <w:ind w:firstLineChars="1300" w:firstLine="3120"/>
        <w:rPr>
          <w:rFonts w:asciiTheme="majorEastAsia" w:eastAsiaTheme="majorEastAsia" w:hAnsiTheme="majorEastAsia"/>
          <w:bCs/>
          <w:sz w:val="24"/>
          <w:szCs w:val="24"/>
        </w:rPr>
      </w:pPr>
    </w:p>
    <w:p w14:paraId="623010EE" w14:textId="77777777" w:rsidR="00AB64B4" w:rsidRDefault="00AB64B4">
      <w:pPr>
        <w:spacing w:line="400" w:lineRule="exact"/>
        <w:ind w:firstLineChars="1300" w:firstLine="3120"/>
        <w:rPr>
          <w:rFonts w:asciiTheme="majorEastAsia" w:eastAsiaTheme="majorEastAsia" w:hAnsiTheme="majorEastAsia"/>
          <w:bCs/>
          <w:sz w:val="24"/>
          <w:szCs w:val="24"/>
        </w:rPr>
      </w:pPr>
    </w:p>
    <w:p w14:paraId="690653C6" w14:textId="77777777" w:rsidR="00AB64B4" w:rsidRDefault="00AB64B4">
      <w:pPr>
        <w:spacing w:line="400" w:lineRule="exact"/>
        <w:ind w:firstLineChars="1300" w:firstLine="3120"/>
        <w:rPr>
          <w:rFonts w:asciiTheme="majorEastAsia" w:eastAsiaTheme="majorEastAsia" w:hAnsiTheme="majorEastAsia"/>
          <w:bCs/>
          <w:sz w:val="24"/>
          <w:szCs w:val="24"/>
        </w:rPr>
      </w:pPr>
    </w:p>
    <w:p w14:paraId="32C8C08D" w14:textId="77777777" w:rsidR="00AB64B4" w:rsidRDefault="00AB64B4">
      <w:pPr>
        <w:spacing w:line="400" w:lineRule="exact"/>
        <w:ind w:firstLineChars="1300" w:firstLine="3120"/>
        <w:rPr>
          <w:rFonts w:asciiTheme="majorEastAsia" w:eastAsiaTheme="majorEastAsia" w:hAnsiTheme="majorEastAsia"/>
          <w:bCs/>
          <w:sz w:val="24"/>
          <w:szCs w:val="24"/>
        </w:rPr>
      </w:pPr>
    </w:p>
    <w:p w14:paraId="5A8FB118" w14:textId="77777777" w:rsidR="00AB64B4" w:rsidRDefault="00AB64B4">
      <w:pPr>
        <w:spacing w:line="400" w:lineRule="exact"/>
        <w:rPr>
          <w:rFonts w:ascii="黑体" w:eastAsia="黑体" w:hAnsi="宋体"/>
          <w:b/>
          <w:sz w:val="32"/>
          <w:szCs w:val="32"/>
        </w:rPr>
      </w:pPr>
    </w:p>
    <w:p w14:paraId="5589D7AF" w14:textId="77777777" w:rsidR="00AB64B4" w:rsidRDefault="00AB64B4">
      <w:pPr>
        <w:spacing w:line="400" w:lineRule="exact"/>
        <w:rPr>
          <w:rFonts w:ascii="黑体" w:eastAsia="黑体" w:hAnsi="宋体"/>
          <w:b/>
          <w:sz w:val="32"/>
          <w:szCs w:val="32"/>
        </w:rPr>
      </w:pPr>
    </w:p>
    <w:p w14:paraId="242438FB" w14:textId="77777777" w:rsidR="00AB64B4" w:rsidRDefault="00E12DB0">
      <w:pPr>
        <w:jc w:val="left"/>
        <w:rPr>
          <w:sz w:val="28"/>
          <w:szCs w:val="28"/>
        </w:rPr>
      </w:pPr>
      <w:r>
        <w:rPr>
          <w:rFonts w:ascii="黑体" w:eastAsia="黑体" w:hAnsi="宋体" w:hint="eastAsia"/>
          <w:b/>
          <w:sz w:val="28"/>
          <w:szCs w:val="28"/>
        </w:rPr>
        <w:lastRenderedPageBreak/>
        <w:t>附录</w:t>
      </w:r>
      <w:r>
        <w:rPr>
          <w:rFonts w:ascii="黑体" w:eastAsia="黑体" w:hAnsi="宋体"/>
          <w:b/>
          <w:sz w:val="28"/>
          <w:szCs w:val="28"/>
        </w:rPr>
        <w:t>C</w:t>
      </w:r>
    </w:p>
    <w:p w14:paraId="1CAAB7F2" w14:textId="77777777" w:rsidR="00AB64B4" w:rsidRDefault="00AB64B4">
      <w:pPr>
        <w:spacing w:line="400" w:lineRule="exact"/>
        <w:rPr>
          <w:rFonts w:ascii="黑体" w:eastAsia="黑体" w:hAnsi="宋体"/>
          <w:b/>
          <w:sz w:val="32"/>
          <w:szCs w:val="32"/>
        </w:rPr>
      </w:pPr>
    </w:p>
    <w:p w14:paraId="5C5F92AF" w14:textId="77777777" w:rsidR="00AB64B4" w:rsidRDefault="00E12DB0">
      <w:pPr>
        <w:spacing w:line="400" w:lineRule="exact"/>
        <w:jc w:val="center"/>
        <w:rPr>
          <w:rFonts w:ascii="宋体" w:eastAsia="宋体" w:hAnsi="宋体" w:cs="宋体"/>
          <w:b/>
          <w:sz w:val="28"/>
          <w:szCs w:val="28"/>
        </w:rPr>
      </w:pPr>
      <w:r>
        <w:rPr>
          <w:rFonts w:ascii="宋体" w:eastAsia="宋体" w:hAnsi="宋体" w:cs="宋体" w:hint="eastAsia"/>
          <w:b/>
          <w:sz w:val="28"/>
          <w:szCs w:val="28"/>
        </w:rPr>
        <w:t>二氧化碳气体检测报警器示值误差测量不确定度评定</w:t>
      </w:r>
    </w:p>
    <w:p w14:paraId="598B2042" w14:textId="77777777" w:rsidR="00AB64B4" w:rsidRDefault="00AB64B4">
      <w:pPr>
        <w:spacing w:line="400" w:lineRule="exact"/>
        <w:ind w:firstLineChars="650" w:firstLine="2088"/>
        <w:rPr>
          <w:rFonts w:hAnsi="宋体"/>
          <w:b/>
          <w:sz w:val="32"/>
          <w:szCs w:val="32"/>
        </w:rPr>
      </w:pPr>
    </w:p>
    <w:p w14:paraId="49617844" w14:textId="77777777" w:rsidR="00AB64B4" w:rsidRDefault="00E12DB0">
      <w:pPr>
        <w:spacing w:line="360" w:lineRule="auto"/>
        <w:rPr>
          <w:rFonts w:ascii="黑体" w:eastAsia="黑体" w:hAnsi="宋体"/>
          <w:b/>
          <w:sz w:val="24"/>
        </w:rPr>
      </w:pPr>
      <w:r>
        <w:rPr>
          <w:rFonts w:ascii="黑体" w:eastAsia="黑体" w:hAnsi="宋体" w:hint="eastAsia"/>
          <w:b/>
          <w:sz w:val="24"/>
        </w:rPr>
        <w:t>1.  概述</w:t>
      </w:r>
    </w:p>
    <w:p w14:paraId="3B4F9EF2" w14:textId="77777777" w:rsidR="00AB64B4" w:rsidRDefault="00E12DB0">
      <w:pPr>
        <w:rPr>
          <w:rFonts w:ascii="宋体" w:hAnsi="宋体"/>
          <w:sz w:val="24"/>
        </w:rPr>
      </w:pPr>
      <w:r>
        <w:rPr>
          <w:rFonts w:ascii="宋体" w:hAnsi="宋体" w:hint="eastAsia"/>
          <w:sz w:val="24"/>
        </w:rPr>
        <w:t>1.1 测量依据：JJ</w:t>
      </w:r>
      <w:r>
        <w:rPr>
          <w:rFonts w:ascii="宋体" w:hAnsi="宋体"/>
          <w:sz w:val="24"/>
        </w:rPr>
        <w:t>F</w:t>
      </w:r>
      <w:r>
        <w:rPr>
          <w:rFonts w:ascii="宋体" w:hAnsi="宋体" w:hint="eastAsia"/>
          <w:sz w:val="24"/>
        </w:rPr>
        <w:t xml:space="preserve">  </w:t>
      </w:r>
      <w:r>
        <w:rPr>
          <w:rFonts w:ascii="宋体" w:hAnsi="宋体"/>
          <w:sz w:val="24"/>
        </w:rPr>
        <w:t xml:space="preserve"> </w:t>
      </w:r>
      <w:r>
        <w:rPr>
          <w:rFonts w:ascii="宋体" w:hAnsi="宋体" w:hint="eastAsia"/>
          <w:sz w:val="24"/>
        </w:rPr>
        <w:t>《二氧化碳气体检测报警器校准规范》</w:t>
      </w:r>
    </w:p>
    <w:p w14:paraId="7891865F" w14:textId="77777777" w:rsidR="00AB64B4" w:rsidRDefault="00E12DB0">
      <w:pPr>
        <w:spacing w:line="360" w:lineRule="auto"/>
        <w:rPr>
          <w:rFonts w:ascii="宋体" w:hAnsi="宋体"/>
          <w:sz w:val="24"/>
        </w:rPr>
      </w:pPr>
      <w:r>
        <w:rPr>
          <w:rFonts w:ascii="宋体" w:hAnsi="宋体" w:hint="eastAsia"/>
          <w:sz w:val="24"/>
        </w:rPr>
        <w:t>1.2环境条件：温度</w:t>
      </w:r>
      <w:r>
        <w:rPr>
          <w:rFonts w:ascii="Times New Roman" w:hAnsi="Times New Roman" w:cs="Times New Roman" w:hint="eastAsia"/>
          <w:sz w:val="24"/>
        </w:rPr>
        <w:t>（</w:t>
      </w:r>
      <w:r>
        <w:rPr>
          <w:rFonts w:ascii="Times New Roman" w:hAnsi="Times New Roman" w:cs="Times New Roman" w:hint="eastAsia"/>
          <w:sz w:val="24"/>
        </w:rPr>
        <w:t>0~40</w:t>
      </w:r>
      <w:r>
        <w:rPr>
          <w:rFonts w:ascii="Times New Roman" w:hAnsi="Times New Roman" w:cs="Times New Roman" w:hint="eastAsia"/>
          <w:sz w:val="24"/>
        </w:rPr>
        <w:t>）℃；</w:t>
      </w:r>
      <w:r>
        <w:rPr>
          <w:rFonts w:ascii="宋体" w:hAnsi="宋体" w:hint="eastAsia"/>
          <w:sz w:val="24"/>
        </w:rPr>
        <w:t>,相对湿度：</w:t>
      </w:r>
      <w:r>
        <w:rPr>
          <w:rFonts w:ascii="宋体" w:eastAsia="宋体" w:hAnsi="宋体" w:cs="宋体" w:hint="eastAsia"/>
          <w:sz w:val="24"/>
          <w:szCs w:val="24"/>
        </w:rPr>
        <w:t>≤</w:t>
      </w:r>
      <w:r>
        <w:rPr>
          <w:rFonts w:ascii="宋体" w:hAnsi="宋体" w:hint="eastAsia"/>
          <w:sz w:val="24"/>
        </w:rPr>
        <w:t>85% 。</w:t>
      </w:r>
    </w:p>
    <w:p w14:paraId="01DCF043" w14:textId="77777777" w:rsidR="00AB64B4" w:rsidRDefault="00E12DB0">
      <w:pPr>
        <w:spacing w:line="360" w:lineRule="auto"/>
        <w:ind w:left="480" w:hangingChars="200" w:hanging="480"/>
        <w:rPr>
          <w:rFonts w:ascii="宋体" w:hAnsi="宋体"/>
          <w:sz w:val="24"/>
        </w:rPr>
      </w:pPr>
      <w:r>
        <w:rPr>
          <w:rFonts w:ascii="宋体" w:hAnsi="宋体" w:hint="eastAsia"/>
          <w:sz w:val="24"/>
        </w:rPr>
        <w:t>1.3 测量标准：氮气中二氧化碳气体标准物质，相对不确定度</w:t>
      </w:r>
      <w:proofErr w:type="spellStart"/>
      <w:r>
        <w:rPr>
          <w:rFonts w:eastAsia="宋体" w:hint="eastAsia"/>
          <w:i/>
          <w:sz w:val="24"/>
        </w:rPr>
        <w:t>U</w:t>
      </w:r>
      <w:r>
        <w:rPr>
          <w:rFonts w:ascii="宋体" w:hAnsi="宋体" w:hint="eastAsia"/>
          <w:sz w:val="24"/>
          <w:vertAlign w:val="subscript"/>
        </w:rPr>
        <w:t>rel</w:t>
      </w:r>
      <w:proofErr w:type="spellEnd"/>
      <w:r>
        <w:rPr>
          <w:rFonts w:ascii="宋体" w:hAnsi="宋体" w:hint="eastAsia"/>
          <w:sz w:val="24"/>
        </w:rPr>
        <w:t>=2.0%,包含因子</w:t>
      </w:r>
      <w:r>
        <w:rPr>
          <w:rFonts w:eastAsia="宋体" w:hint="eastAsia"/>
          <w:i/>
          <w:iCs/>
          <w:sz w:val="24"/>
        </w:rPr>
        <w:t>k</w:t>
      </w:r>
      <w:r>
        <w:rPr>
          <w:rFonts w:ascii="宋体" w:hAnsi="宋体" w:hint="eastAsia"/>
          <w:sz w:val="24"/>
        </w:rPr>
        <w:t>=2。</w:t>
      </w:r>
    </w:p>
    <w:p w14:paraId="13F9F6A9" w14:textId="77777777" w:rsidR="00AB64B4" w:rsidRDefault="00E12DB0">
      <w:pPr>
        <w:spacing w:line="360" w:lineRule="auto"/>
        <w:ind w:left="1680" w:hangingChars="700" w:hanging="1680"/>
        <w:rPr>
          <w:rFonts w:ascii="宋体" w:hAnsi="宋体"/>
          <w:sz w:val="24"/>
        </w:rPr>
      </w:pPr>
      <w:r>
        <w:rPr>
          <w:rFonts w:ascii="宋体" w:hAnsi="宋体" w:hint="eastAsia"/>
          <w:sz w:val="24"/>
        </w:rPr>
        <w:t>1.4被测对象:二氧化碳气体检测报警器,最大允许误差±5%FS,量程（0～5000）</w:t>
      </w:r>
      <w:proofErr w:type="spellStart"/>
      <w:r>
        <w:rPr>
          <w:rFonts w:ascii="Times New Roman" w:eastAsia="宋体" w:hAnsi="Times New Roman" w:cs="Times New Roman"/>
          <w:sz w:val="24"/>
        </w:rPr>
        <w:t>μ</w:t>
      </w:r>
      <w:r>
        <w:rPr>
          <w:rFonts w:ascii="宋体" w:eastAsia="宋体" w:hAnsi="宋体" w:cs="宋体"/>
          <w:sz w:val="24"/>
        </w:rPr>
        <w:t>mol</w:t>
      </w:r>
      <w:proofErr w:type="spellEnd"/>
      <w:r>
        <w:rPr>
          <w:rFonts w:ascii="宋体" w:eastAsia="宋体" w:hAnsi="宋体" w:cs="宋体"/>
          <w:sz w:val="24"/>
        </w:rPr>
        <w:t>/mol</w:t>
      </w:r>
      <w:r>
        <w:rPr>
          <w:rFonts w:ascii="宋体" w:hAnsi="宋体" w:hint="eastAsia"/>
          <w:sz w:val="24"/>
        </w:rPr>
        <w:t>。</w:t>
      </w:r>
    </w:p>
    <w:p w14:paraId="77786D56" w14:textId="77777777" w:rsidR="00AB64B4" w:rsidRDefault="00E12DB0">
      <w:pPr>
        <w:spacing w:line="360" w:lineRule="auto"/>
        <w:rPr>
          <w:rFonts w:ascii="宋体" w:hAnsi="宋体"/>
          <w:sz w:val="24"/>
        </w:rPr>
      </w:pPr>
      <w:r>
        <w:rPr>
          <w:rFonts w:ascii="宋体" w:hAnsi="宋体" w:hint="eastAsia"/>
          <w:sz w:val="24"/>
        </w:rPr>
        <w:t>1.5测量过程: 通入三种不同浓度的二氧化碳气体标准物质，读取被测仪器稳定示值,重复测量3次,用3次测量的平均值计算仪器的示值误差。</w:t>
      </w:r>
    </w:p>
    <w:p w14:paraId="62077912" w14:textId="77777777" w:rsidR="00AB64B4" w:rsidRDefault="00E12DB0">
      <w:pPr>
        <w:spacing w:line="360" w:lineRule="auto"/>
        <w:rPr>
          <w:rFonts w:ascii="宋体" w:hAnsi="宋体"/>
          <w:b/>
          <w:sz w:val="24"/>
        </w:rPr>
      </w:pPr>
      <w:r>
        <w:rPr>
          <w:rFonts w:ascii="宋体" w:hAnsi="宋体" w:hint="eastAsia"/>
          <w:sz w:val="24"/>
        </w:rPr>
        <w:t>1.6 评定结果的使用:在符合上述条件下的测量结果,一般可直接使用本不确定度的评定结果。</w:t>
      </w:r>
    </w:p>
    <w:p w14:paraId="53BC990E" w14:textId="77777777" w:rsidR="00AB64B4" w:rsidRDefault="00E12DB0">
      <w:pPr>
        <w:spacing w:line="360" w:lineRule="auto"/>
        <w:rPr>
          <w:rFonts w:ascii="黑体" w:eastAsia="黑体" w:hAnsi="宋体"/>
          <w:b/>
          <w:sz w:val="24"/>
        </w:rPr>
      </w:pPr>
      <w:r>
        <w:rPr>
          <w:rFonts w:ascii="黑体" w:eastAsia="黑体" w:hAnsi="宋体" w:hint="eastAsia"/>
          <w:b/>
          <w:sz w:val="24"/>
        </w:rPr>
        <w:t>2.  测量模型</w:t>
      </w:r>
    </w:p>
    <w:p w14:paraId="05488F0C" w14:textId="77777777" w:rsidR="00AB64B4" w:rsidRDefault="00E12DB0">
      <w:pPr>
        <w:spacing w:line="360" w:lineRule="auto"/>
        <w:rPr>
          <w:rFonts w:ascii="宋体" w:hAnsi="宋体"/>
          <w:sz w:val="24"/>
        </w:rPr>
      </w:pPr>
      <w:r>
        <w:rPr>
          <w:rFonts w:ascii="宋体" w:hAnsi="宋体" w:hint="eastAsia"/>
          <w:sz w:val="24"/>
        </w:rPr>
        <w:t>2.1  测量模型</w:t>
      </w:r>
    </w:p>
    <w:p w14:paraId="4BA4747C" w14:textId="77777777" w:rsidR="00AB64B4" w:rsidRDefault="00E12DB0">
      <w:pPr>
        <w:spacing w:line="360" w:lineRule="auto"/>
        <w:ind w:firstLineChars="200" w:firstLine="480"/>
        <w:rPr>
          <w:rFonts w:asciiTheme="minorEastAsia" w:hAnsiTheme="minorEastAsia"/>
          <w:bCs/>
          <w:color w:val="FF0000"/>
          <w:position w:val="-26"/>
          <w:sz w:val="24"/>
          <w:szCs w:val="24"/>
        </w:rPr>
      </w:pPr>
      <w:r>
        <w:rPr>
          <w:rFonts w:asciiTheme="minorEastAsia" w:hAnsiTheme="minorEastAsia" w:hint="eastAsia"/>
          <w:bCs/>
          <w:color w:val="FF0000"/>
          <w:position w:val="-24"/>
          <w:sz w:val="24"/>
          <w:szCs w:val="24"/>
        </w:rPr>
        <w:object w:dxaOrig="3425" w:dyaOrig="810" w14:anchorId="13A48910">
          <v:shape id="_x0000_i1039" type="#_x0000_t75" style="width:171.1pt;height:40.2pt" o:ole="">
            <v:imagedata r:id="rId46" o:title=""/>
          </v:shape>
          <o:OLEObject Type="Embed" ProgID="Equation.3" ShapeID="_x0000_i1039" DrawAspect="Content" ObjectID="_1733574895" r:id="rId47"/>
        </w:object>
      </w:r>
    </w:p>
    <w:p w14:paraId="7F158A91" w14:textId="77777777" w:rsidR="00AB64B4" w:rsidRDefault="00E12DB0">
      <w:pPr>
        <w:spacing w:line="360" w:lineRule="auto"/>
        <w:ind w:firstLineChars="200" w:firstLine="480"/>
        <w:rPr>
          <w:sz w:val="24"/>
        </w:rPr>
      </w:pPr>
      <w:r>
        <w:rPr>
          <w:rFonts w:eastAsia="宋体" w:hint="eastAsia"/>
          <w:sz w:val="24"/>
        </w:rPr>
        <w:t>式中</w:t>
      </w:r>
      <w:r>
        <w:rPr>
          <w:rFonts w:eastAsia="宋体" w:hint="eastAsia"/>
          <w:sz w:val="24"/>
        </w:rPr>
        <w:t>:</w:t>
      </w:r>
      <w:r>
        <w:rPr>
          <w:sz w:val="24"/>
        </w:rPr>
        <w:t xml:space="preserve"> </w:t>
      </w:r>
      <w:r>
        <w:rPr>
          <w:rFonts w:eastAsia="宋体" w:hint="eastAsia"/>
          <w:sz w:val="24"/>
        </w:rPr>
        <w:t xml:space="preserve">   </w:t>
      </w:r>
    </w:p>
    <w:p w14:paraId="7871CE7D" w14:textId="77777777" w:rsidR="00AB64B4" w:rsidRDefault="00E12DB0">
      <w:pPr>
        <w:tabs>
          <w:tab w:val="left" w:pos="3060"/>
          <w:tab w:val="left" w:pos="3240"/>
          <w:tab w:val="left" w:pos="5580"/>
        </w:tabs>
        <w:spacing w:line="360" w:lineRule="auto"/>
        <w:ind w:firstLineChars="300" w:firstLine="720"/>
        <w:rPr>
          <w:rFonts w:asciiTheme="minorEastAsia" w:hAnsiTheme="minorEastAsia"/>
          <w:bCs/>
          <w:sz w:val="24"/>
          <w:szCs w:val="24"/>
        </w:rPr>
      </w:pPr>
      <w:r>
        <w:rPr>
          <w:rFonts w:asciiTheme="minorEastAsia" w:hAnsiTheme="minorEastAsia" w:hint="eastAsia"/>
          <w:bCs/>
          <w:position w:val="-6"/>
          <w:sz w:val="24"/>
          <w:szCs w:val="24"/>
        </w:rPr>
        <w:object w:dxaOrig="400" w:dyaOrig="279" w14:anchorId="2A2ADC57">
          <v:shape id="_x0000_i1040" type="#_x0000_t75" style="width:19.65pt;height:14.05pt" o:ole="">
            <v:imagedata r:id="rId48" o:title=""/>
          </v:shape>
          <o:OLEObject Type="Embed" ProgID="Equation.KSEE3" ShapeID="_x0000_i1040" DrawAspect="Content" ObjectID="_1733574896" r:id="rId49"/>
        </w:object>
      </w:r>
      <w:r>
        <w:rPr>
          <w:rFonts w:asciiTheme="minorEastAsia" w:hAnsiTheme="minorEastAsia" w:hint="eastAsia"/>
          <w:bCs/>
          <w:sz w:val="24"/>
          <w:szCs w:val="24"/>
        </w:rPr>
        <w:t>—示值误差；</w:t>
      </w:r>
    </w:p>
    <w:p w14:paraId="410B8E51" w14:textId="77777777" w:rsidR="00AB64B4" w:rsidRDefault="00E12DB0">
      <w:pPr>
        <w:tabs>
          <w:tab w:val="left" w:pos="720"/>
        </w:tabs>
        <w:spacing w:line="360" w:lineRule="auto"/>
        <w:ind w:firstLineChars="300" w:firstLine="720"/>
        <w:rPr>
          <w:sz w:val="24"/>
        </w:rPr>
      </w:pPr>
      <w:r>
        <w:rPr>
          <w:rFonts w:eastAsia="宋体" w:hint="eastAsia"/>
          <w:position w:val="-6"/>
          <w:sz w:val="24"/>
        </w:rPr>
        <w:object w:dxaOrig="240" w:dyaOrig="340" w14:anchorId="4953D1EB">
          <v:shape id="_x0000_i1041" type="#_x0000_t75" style="width:12.15pt;height:16.85pt" o:ole="">
            <v:imagedata r:id="rId50" o:title=""/>
          </v:shape>
          <o:OLEObject Type="Embed" ProgID="Equation.KSEE3" ShapeID="_x0000_i1041" DrawAspect="Content" ObjectID="_1733574897" r:id="rId51"/>
        </w:object>
      </w:r>
      <w:r>
        <w:rPr>
          <w:rFonts w:eastAsia="宋体" w:hint="eastAsia"/>
          <w:sz w:val="24"/>
        </w:rPr>
        <w:t>—</w:t>
      </w:r>
      <w:r>
        <w:rPr>
          <w:rFonts w:eastAsia="宋体" w:hint="eastAsia"/>
          <w:sz w:val="24"/>
        </w:rPr>
        <w:t xml:space="preserve"> </w:t>
      </w:r>
      <w:r>
        <w:rPr>
          <w:rFonts w:ascii="宋体" w:hAnsi="宋体" w:hint="eastAsia"/>
          <w:sz w:val="24"/>
        </w:rPr>
        <w:t>测量</w:t>
      </w:r>
      <w:r>
        <w:rPr>
          <w:rFonts w:eastAsia="宋体" w:hint="eastAsia"/>
          <w:sz w:val="24"/>
        </w:rPr>
        <w:t>的算术平均值</w:t>
      </w:r>
      <w:r>
        <w:rPr>
          <w:rFonts w:hint="eastAsia"/>
          <w:sz w:val="24"/>
        </w:rPr>
        <w:t>,</w:t>
      </w:r>
      <w:r>
        <w:rPr>
          <w:sz w:val="24"/>
        </w:rPr>
        <w:t xml:space="preserve"> </w:t>
      </w:r>
    </w:p>
    <w:p w14:paraId="735F8B78" w14:textId="77777777" w:rsidR="00AB64B4" w:rsidRDefault="00E12DB0">
      <w:pPr>
        <w:tabs>
          <w:tab w:val="left" w:pos="720"/>
        </w:tabs>
        <w:spacing w:line="360" w:lineRule="auto"/>
        <w:ind w:firstLineChars="300" w:firstLine="720"/>
        <w:rPr>
          <w:rFonts w:hAnsi="宋体"/>
          <w:sz w:val="24"/>
        </w:rPr>
      </w:pPr>
      <w:r>
        <w:rPr>
          <w:position w:val="-12"/>
          <w:sz w:val="24"/>
        </w:rPr>
        <w:object w:dxaOrig="300" w:dyaOrig="375" w14:anchorId="2FA8F5D2">
          <v:shape id="_x0000_i1042" type="#_x0000_t75" style="width:14.95pt;height:18.7pt" o:ole="">
            <v:imagedata r:id="rId52" o:title=""/>
          </v:shape>
          <o:OLEObject Type="Embed" ProgID="Equation.3" ShapeID="_x0000_i1042" DrawAspect="Content" ObjectID="_1733574898" r:id="rId53"/>
        </w:object>
      </w:r>
      <w:r>
        <w:rPr>
          <w:rFonts w:eastAsia="宋体" w:hint="eastAsia"/>
          <w:sz w:val="24"/>
        </w:rPr>
        <w:t>—</w:t>
      </w:r>
      <w:r>
        <w:rPr>
          <w:rFonts w:eastAsia="宋体" w:hint="eastAsia"/>
          <w:sz w:val="24"/>
        </w:rPr>
        <w:t xml:space="preserve"> </w:t>
      </w:r>
      <w:r>
        <w:rPr>
          <w:rFonts w:hAnsi="宋体" w:hint="eastAsia"/>
          <w:sz w:val="24"/>
        </w:rPr>
        <w:t>气体标准物质的标准值；</w:t>
      </w:r>
    </w:p>
    <w:p w14:paraId="337676D3" w14:textId="77777777" w:rsidR="00AB64B4" w:rsidRDefault="00E12DB0">
      <w:pPr>
        <w:tabs>
          <w:tab w:val="left" w:pos="720"/>
        </w:tabs>
        <w:spacing w:line="360" w:lineRule="auto"/>
        <w:ind w:firstLineChars="300" w:firstLine="720"/>
        <w:rPr>
          <w:rFonts w:eastAsia="宋体" w:hAnsi="宋体"/>
          <w:sz w:val="24"/>
        </w:rPr>
      </w:pPr>
      <w:r>
        <w:rPr>
          <w:rFonts w:hAnsi="宋体" w:hint="eastAsia"/>
          <w:position w:val="-4"/>
          <w:sz w:val="24"/>
        </w:rPr>
        <w:object w:dxaOrig="240" w:dyaOrig="260" w14:anchorId="7FEB3DC5">
          <v:shape id="_x0000_i1043" type="#_x0000_t75" style="width:12.15pt;height:13.1pt" o:ole="">
            <v:imagedata r:id="rId54" o:title=""/>
          </v:shape>
          <o:OLEObject Type="Embed" ProgID="Equation.KSEE3" ShapeID="_x0000_i1043" DrawAspect="Content" ObjectID="_1733574899" r:id="rId55"/>
        </w:object>
      </w:r>
      <w:r>
        <w:rPr>
          <w:rFonts w:eastAsia="宋体" w:hint="eastAsia"/>
          <w:sz w:val="24"/>
        </w:rPr>
        <w:t>—</w:t>
      </w:r>
      <w:r>
        <w:rPr>
          <w:rFonts w:eastAsia="宋体" w:hint="eastAsia"/>
          <w:sz w:val="24"/>
        </w:rPr>
        <w:t xml:space="preserve"> </w:t>
      </w:r>
      <w:r>
        <w:rPr>
          <w:rFonts w:eastAsia="宋体" w:hint="eastAsia"/>
          <w:sz w:val="24"/>
        </w:rPr>
        <w:t>仪器满量程</w:t>
      </w:r>
    </w:p>
    <w:p w14:paraId="62B95CC9" w14:textId="77777777" w:rsidR="00AB64B4" w:rsidRDefault="00E12DB0">
      <w:pPr>
        <w:spacing w:line="360" w:lineRule="auto"/>
        <w:rPr>
          <w:rFonts w:ascii="宋体" w:hAnsi="宋体"/>
          <w:sz w:val="24"/>
        </w:rPr>
      </w:pPr>
      <w:r>
        <w:rPr>
          <w:rFonts w:ascii="宋体" w:hAnsi="宋体" w:hint="eastAsia"/>
          <w:sz w:val="24"/>
        </w:rPr>
        <w:t>2.2  灵敏系数</w:t>
      </w:r>
    </w:p>
    <w:p w14:paraId="7C296694" w14:textId="77777777" w:rsidR="00AB64B4" w:rsidRDefault="00E12DB0">
      <w:pPr>
        <w:spacing w:line="360" w:lineRule="auto"/>
        <w:ind w:firstLineChars="600" w:firstLine="1440"/>
        <w:rPr>
          <w:sz w:val="24"/>
        </w:rPr>
      </w:pPr>
      <w:r>
        <w:rPr>
          <w:rFonts w:eastAsia="宋体" w:hint="eastAsia"/>
          <w:sz w:val="24"/>
        </w:rPr>
        <w:t xml:space="preserve"> </w:t>
      </w:r>
      <w:r>
        <w:rPr>
          <w:rFonts w:ascii="宋体" w:hAnsi="宋体" w:hint="eastAsia"/>
          <w:sz w:val="24"/>
        </w:rPr>
        <w:t xml:space="preserve">   </w:t>
      </w:r>
      <w:r>
        <w:rPr>
          <w:rFonts w:ascii="宋体" w:hAnsi="宋体" w:hint="eastAsia"/>
          <w:color w:val="FF0000"/>
          <w:position w:val="-26"/>
          <w:sz w:val="24"/>
        </w:rPr>
        <w:object w:dxaOrig="1440" w:dyaOrig="645" w14:anchorId="7EADAF84">
          <v:shape id="_x0000_i1044" type="#_x0000_t75" style="width:1in;height:31.8pt" o:ole="">
            <v:imagedata r:id="rId56" o:title=""/>
          </v:shape>
          <o:OLEObject Type="Embed" ProgID="Equation.3" ShapeID="_x0000_i1044" DrawAspect="Content" ObjectID="_1733574900" r:id="rId57"/>
        </w:object>
      </w:r>
    </w:p>
    <w:p w14:paraId="5B513A9E" w14:textId="77777777" w:rsidR="00AB64B4" w:rsidRDefault="00E12DB0">
      <w:pPr>
        <w:spacing w:line="360" w:lineRule="auto"/>
        <w:ind w:firstLineChars="750" w:firstLine="1800"/>
        <w:rPr>
          <w:rFonts w:ascii="宋体" w:hAnsi="宋体"/>
          <w:sz w:val="24"/>
        </w:rPr>
      </w:pPr>
      <w:r>
        <w:rPr>
          <w:rFonts w:ascii="宋体" w:hAnsi="宋体" w:hint="eastAsia"/>
          <w:position w:val="-30"/>
          <w:sz w:val="24"/>
        </w:rPr>
        <w:object w:dxaOrig="1596" w:dyaOrig="675" w14:anchorId="68334C05">
          <v:shape id="_x0000_i1045" type="#_x0000_t75" style="width:79.5pt;height:33.65pt" o:ole="">
            <v:imagedata r:id="rId58" o:title=""/>
          </v:shape>
          <o:OLEObject Type="Embed" ProgID="Equation.3" ShapeID="_x0000_i1045" DrawAspect="Content" ObjectID="_1733574901" r:id="rId59"/>
        </w:object>
      </w:r>
    </w:p>
    <w:p w14:paraId="5642AD2B" w14:textId="77777777" w:rsidR="00AB64B4" w:rsidRDefault="00E12DB0">
      <w:pPr>
        <w:tabs>
          <w:tab w:val="left" w:pos="720"/>
          <w:tab w:val="left" w:pos="5400"/>
        </w:tabs>
        <w:spacing w:line="360" w:lineRule="auto"/>
        <w:jc w:val="left"/>
        <w:rPr>
          <w:rFonts w:ascii="宋体" w:hAnsi="宋体"/>
          <w:sz w:val="24"/>
        </w:rPr>
      </w:pPr>
      <w:r>
        <w:rPr>
          <w:rFonts w:ascii="宋体" w:hAnsi="宋体" w:hint="eastAsia"/>
          <w:sz w:val="24"/>
        </w:rPr>
        <w:lastRenderedPageBreak/>
        <w:t>2.3  传播律公式</w:t>
      </w:r>
    </w:p>
    <w:p w14:paraId="56FA286E" w14:textId="77777777" w:rsidR="00AB64B4" w:rsidRDefault="00E12DB0">
      <w:pPr>
        <w:tabs>
          <w:tab w:val="left" w:pos="720"/>
          <w:tab w:val="left" w:pos="5400"/>
        </w:tabs>
        <w:spacing w:line="360" w:lineRule="auto"/>
        <w:ind w:firstLineChars="200" w:firstLine="480"/>
        <w:jc w:val="left"/>
        <w:rPr>
          <w:sz w:val="24"/>
        </w:rPr>
      </w:pPr>
      <w:r>
        <w:rPr>
          <w:rFonts w:eastAsia="宋体" w:hint="eastAsia"/>
          <w:sz w:val="24"/>
        </w:rPr>
        <w:t>因各输入量彼此独立不相关，所以合成标准不确定度为：</w:t>
      </w:r>
    </w:p>
    <w:p w14:paraId="55EDEDAF" w14:textId="77777777" w:rsidR="00AB64B4" w:rsidRDefault="00E12DB0">
      <w:pPr>
        <w:tabs>
          <w:tab w:val="left" w:pos="720"/>
          <w:tab w:val="left" w:pos="5400"/>
        </w:tabs>
        <w:spacing w:line="360" w:lineRule="auto"/>
        <w:jc w:val="left"/>
        <w:rPr>
          <w:rFonts w:ascii="宋体" w:hAnsi="宋体"/>
          <w:sz w:val="24"/>
        </w:rPr>
      </w:pPr>
      <w:r>
        <w:rPr>
          <w:rFonts w:eastAsia="宋体" w:hint="eastAsia"/>
          <w:sz w:val="24"/>
        </w:rPr>
        <w:t xml:space="preserve">                    </w:t>
      </w:r>
      <w:r>
        <w:rPr>
          <w:rFonts w:eastAsia="宋体" w:hint="eastAsia"/>
          <w:position w:val="-36"/>
          <w:sz w:val="24"/>
        </w:rPr>
        <w:object w:dxaOrig="3147" w:dyaOrig="840" w14:anchorId="12F83968">
          <v:shape id="_x0000_i1046" type="#_x0000_t75" style="width:157.1pt;height:42.1pt" o:ole="">
            <v:imagedata r:id="rId60" o:title=""/>
          </v:shape>
          <o:OLEObject Type="Embed" ProgID="Equation.3" ShapeID="_x0000_i1046" DrawAspect="Content" ObjectID="_1733574902" r:id="rId61"/>
        </w:object>
      </w:r>
    </w:p>
    <w:p w14:paraId="23C437BB" w14:textId="77777777" w:rsidR="00AB64B4" w:rsidRDefault="00E12DB0">
      <w:pPr>
        <w:spacing w:line="360" w:lineRule="auto"/>
        <w:rPr>
          <w:rFonts w:ascii="黑体" w:eastAsia="黑体" w:hAnsi="宋体"/>
          <w:b/>
          <w:sz w:val="24"/>
        </w:rPr>
      </w:pPr>
      <w:r>
        <w:rPr>
          <w:rFonts w:ascii="黑体" w:eastAsia="黑体" w:hAnsi="宋体" w:hint="eastAsia"/>
          <w:b/>
          <w:sz w:val="24"/>
        </w:rPr>
        <w:t>3.  全部输入量的标准不确定度分析和评定</w:t>
      </w:r>
    </w:p>
    <w:p w14:paraId="399ABCA7" w14:textId="77777777" w:rsidR="00AB64B4" w:rsidRDefault="00E12DB0">
      <w:pPr>
        <w:spacing w:line="360" w:lineRule="auto"/>
        <w:rPr>
          <w:rFonts w:ascii="宋体" w:eastAsia="宋体" w:hAnsi="宋体" w:cs="宋体"/>
          <w:sz w:val="24"/>
        </w:rPr>
      </w:pPr>
      <w:r>
        <w:rPr>
          <w:rFonts w:ascii="宋体" w:hAnsi="宋体" w:hint="eastAsia"/>
          <w:sz w:val="24"/>
        </w:rPr>
        <w:t>3</w:t>
      </w:r>
      <w:r>
        <w:rPr>
          <w:rFonts w:ascii="宋体" w:eastAsia="宋体" w:hAnsi="宋体" w:cs="宋体" w:hint="eastAsia"/>
          <w:sz w:val="24"/>
        </w:rPr>
        <w:t>.1  被测二氧化碳气体检测报警器示值引入的标准不确定度</w:t>
      </w:r>
      <w:r>
        <w:rPr>
          <w:rFonts w:ascii="宋体" w:eastAsia="宋体" w:hAnsi="宋体" w:cs="宋体" w:hint="eastAsia"/>
          <w:i/>
          <w:sz w:val="24"/>
        </w:rPr>
        <w:t>u</w:t>
      </w:r>
      <w:r>
        <w:rPr>
          <w:rFonts w:ascii="宋体" w:eastAsia="宋体" w:hAnsi="宋体" w:cs="宋体" w:hint="eastAsia"/>
          <w:sz w:val="24"/>
        </w:rPr>
        <w:t>(</w:t>
      </w:r>
      <w:r>
        <w:rPr>
          <w:rFonts w:ascii="宋体" w:eastAsia="宋体" w:hAnsi="宋体" w:cs="宋体" w:hint="eastAsia"/>
          <w:position w:val="-6"/>
          <w:sz w:val="24"/>
        </w:rPr>
        <w:object w:dxaOrig="240" w:dyaOrig="345" w14:anchorId="57BEF93C">
          <v:shape id="_x0000_i1047" type="#_x0000_t75" style="width:12.15pt;height:16.85pt" o:ole="">
            <v:imagedata r:id="rId62" o:title=""/>
          </v:shape>
          <o:OLEObject Type="Embed" ProgID="Equation.3" ShapeID="_x0000_i1047" DrawAspect="Content" ObjectID="_1733574903" r:id="rId63"/>
        </w:object>
      </w:r>
      <w:r>
        <w:rPr>
          <w:rFonts w:ascii="宋体" w:eastAsia="宋体" w:hAnsi="宋体" w:cs="宋体" w:hint="eastAsia"/>
          <w:sz w:val="24"/>
        </w:rPr>
        <w:t>)的评定</w:t>
      </w:r>
    </w:p>
    <w:p w14:paraId="00442398" w14:textId="77777777" w:rsidR="00AB64B4" w:rsidRDefault="00E12DB0">
      <w:pPr>
        <w:spacing w:line="360" w:lineRule="auto"/>
        <w:ind w:firstLineChars="150" w:firstLine="360"/>
        <w:rPr>
          <w:rFonts w:ascii="宋体" w:eastAsia="宋体" w:hAnsi="宋体" w:cs="宋体"/>
          <w:sz w:val="24"/>
        </w:rPr>
      </w:pPr>
      <w:r>
        <w:rPr>
          <w:rFonts w:ascii="宋体" w:eastAsia="宋体" w:hAnsi="宋体" w:cs="宋体" w:hint="eastAsia"/>
          <w:sz w:val="24"/>
        </w:rPr>
        <w:t>输入量</w:t>
      </w:r>
      <w:r>
        <w:rPr>
          <w:rFonts w:ascii="宋体" w:eastAsia="宋体" w:hAnsi="宋体" w:cs="宋体" w:hint="eastAsia"/>
          <w:position w:val="-6"/>
          <w:sz w:val="24"/>
        </w:rPr>
        <w:object w:dxaOrig="240" w:dyaOrig="345" w14:anchorId="546C6450">
          <v:shape id="_x0000_i1048" type="#_x0000_t75" style="width:12.15pt;height:16.85pt" o:ole="">
            <v:imagedata r:id="rId64" o:title=""/>
          </v:shape>
          <o:OLEObject Type="Embed" ProgID="Equation.3" ShapeID="_x0000_i1048" DrawAspect="Content" ObjectID="_1733574904" r:id="rId65"/>
        </w:object>
      </w:r>
      <w:r>
        <w:rPr>
          <w:rFonts w:ascii="宋体" w:eastAsia="宋体" w:hAnsi="宋体" w:cs="宋体" w:hint="eastAsia"/>
          <w:sz w:val="24"/>
        </w:rPr>
        <w:t>的标准不确定度来源包括二氧化碳气体检测报警器的测量重复性与分辨力。</w:t>
      </w:r>
    </w:p>
    <w:p w14:paraId="5116384A" w14:textId="77777777" w:rsidR="00AB64B4" w:rsidRDefault="00E12DB0">
      <w:pPr>
        <w:spacing w:line="360" w:lineRule="auto"/>
        <w:rPr>
          <w:rFonts w:ascii="宋体" w:eastAsia="宋体" w:hAnsi="宋体" w:cs="宋体"/>
          <w:sz w:val="24"/>
        </w:rPr>
      </w:pPr>
      <w:r>
        <w:rPr>
          <w:rFonts w:ascii="宋体" w:eastAsia="宋体" w:hAnsi="宋体" w:cs="宋体" w:hint="eastAsia"/>
          <w:sz w:val="24"/>
        </w:rPr>
        <w:t>3.1.1  测量重复性引入的标准不确定度分量</w:t>
      </w:r>
      <w:r>
        <w:rPr>
          <w:rFonts w:ascii="宋体" w:eastAsia="宋体" w:hAnsi="宋体" w:cs="宋体" w:hint="eastAsia"/>
          <w:i/>
          <w:sz w:val="24"/>
        </w:rPr>
        <w:t>u</w:t>
      </w:r>
      <w:r>
        <w:rPr>
          <w:rFonts w:ascii="宋体" w:eastAsia="宋体" w:hAnsi="宋体" w:cs="宋体" w:hint="eastAsia"/>
          <w:sz w:val="24"/>
          <w:vertAlign w:val="subscript"/>
        </w:rPr>
        <w:t>1</w:t>
      </w:r>
      <w:r>
        <w:rPr>
          <w:rFonts w:ascii="宋体" w:eastAsia="宋体" w:hAnsi="宋体" w:cs="宋体" w:hint="eastAsia"/>
          <w:sz w:val="24"/>
        </w:rPr>
        <w:t>(</w:t>
      </w:r>
      <w:r>
        <w:rPr>
          <w:rFonts w:ascii="宋体" w:eastAsia="宋体" w:hAnsi="宋体" w:cs="宋体" w:hint="eastAsia"/>
          <w:position w:val="-6"/>
          <w:sz w:val="24"/>
        </w:rPr>
        <w:object w:dxaOrig="240" w:dyaOrig="345" w14:anchorId="5D513205">
          <v:shape id="_x0000_i1049" type="#_x0000_t75" style="width:12.15pt;height:16.85pt" o:ole="">
            <v:imagedata r:id="rId66" o:title=""/>
          </v:shape>
          <o:OLEObject Type="Embed" ProgID="Equation.3" ShapeID="_x0000_i1049" DrawAspect="Content" ObjectID="_1733574905" r:id="rId67"/>
        </w:object>
      </w:r>
      <w:r>
        <w:rPr>
          <w:rFonts w:ascii="宋体" w:eastAsia="宋体" w:hAnsi="宋体" w:cs="宋体" w:hint="eastAsia"/>
          <w:sz w:val="24"/>
        </w:rPr>
        <w:t>)的评定</w:t>
      </w:r>
    </w:p>
    <w:p w14:paraId="5C7A3FF5" w14:textId="77777777" w:rsidR="00AB64B4" w:rsidRDefault="00E12DB0">
      <w:pPr>
        <w:spacing w:line="360" w:lineRule="auto"/>
        <w:ind w:left="480" w:hangingChars="200" w:hanging="480"/>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sz w:val="24"/>
        </w:rPr>
        <w:t xml:space="preserve">   </w:t>
      </w:r>
      <w:r>
        <w:rPr>
          <w:rFonts w:ascii="宋体" w:eastAsia="宋体" w:hAnsi="宋体" w:cs="宋体" w:hint="eastAsia"/>
          <w:sz w:val="24"/>
        </w:rPr>
        <w:t>重复测量</w:t>
      </w:r>
      <w:r>
        <w:rPr>
          <w:rFonts w:ascii="宋体" w:hAnsi="宋体" w:cs="宋体" w:hint="eastAsia"/>
          <w:sz w:val="24"/>
        </w:rPr>
        <w:t>6</w:t>
      </w:r>
      <w:r>
        <w:rPr>
          <w:rFonts w:ascii="宋体" w:eastAsia="宋体" w:hAnsi="宋体" w:cs="宋体" w:hint="eastAsia"/>
          <w:sz w:val="24"/>
        </w:rPr>
        <w:t xml:space="preserve">次得到如下的测量列：  </w:t>
      </w:r>
    </w:p>
    <w:p w14:paraId="58F47065" w14:textId="77777777" w:rsidR="00AB64B4" w:rsidRDefault="00E12DB0">
      <w:pPr>
        <w:spacing w:line="360" w:lineRule="auto"/>
        <w:ind w:leftChars="171" w:left="479" w:hangingChars="50" w:hanging="120"/>
        <w:jc w:val="left"/>
        <w:rPr>
          <w:rFonts w:ascii="宋体" w:eastAsia="宋体" w:hAnsi="宋体" w:cs="宋体"/>
          <w:sz w:val="24"/>
        </w:rPr>
      </w:pPr>
      <w:bookmarkStart w:id="9" w:name="_Hlk106962897"/>
      <w:r>
        <w:rPr>
          <w:rFonts w:ascii="宋体" w:eastAsia="宋体" w:hAnsi="宋体" w:cs="宋体" w:hint="eastAsia"/>
          <w:sz w:val="24"/>
        </w:rPr>
        <w:t>2</w:t>
      </w:r>
      <w:bookmarkStart w:id="10" w:name="_Hlk107017604"/>
      <w:bookmarkEnd w:id="9"/>
      <w:r>
        <w:rPr>
          <w:rFonts w:ascii="宋体" w:eastAsia="宋体" w:hAnsi="宋体" w:cs="宋体" w:hint="eastAsia"/>
          <w:sz w:val="24"/>
        </w:rPr>
        <w:t>528</w:t>
      </w:r>
      <w:r>
        <w:rPr>
          <w:rFonts w:ascii="Times New Roman" w:eastAsia="宋体" w:hAnsi="Times New Roman" w:cs="Times New Roman"/>
          <w:sz w:val="24"/>
        </w:rPr>
        <w:t>μ</w:t>
      </w:r>
      <w:r>
        <w:rPr>
          <w:rFonts w:ascii="宋体" w:eastAsia="宋体" w:hAnsi="宋体" w:cs="宋体"/>
          <w:sz w:val="24"/>
        </w:rPr>
        <w:t>mol/mol</w:t>
      </w:r>
      <w:bookmarkEnd w:id="10"/>
      <w:r>
        <w:rPr>
          <w:rFonts w:ascii="宋体" w:eastAsia="宋体" w:hAnsi="宋体" w:cs="宋体" w:hint="eastAsia"/>
          <w:sz w:val="24"/>
        </w:rPr>
        <w:t>， 2539</w:t>
      </w:r>
      <w:r>
        <w:rPr>
          <w:rFonts w:ascii="Times New Roman" w:eastAsia="宋体" w:hAnsi="Times New Roman" w:cs="Times New Roman"/>
          <w:sz w:val="24"/>
        </w:rPr>
        <w:t>μ</w:t>
      </w:r>
      <w:r>
        <w:rPr>
          <w:rFonts w:ascii="宋体" w:eastAsia="宋体" w:hAnsi="宋体" w:cs="宋体"/>
          <w:sz w:val="24"/>
        </w:rPr>
        <w:t>mol/mol</w:t>
      </w:r>
      <w:r>
        <w:rPr>
          <w:rFonts w:ascii="宋体" w:eastAsia="宋体" w:hAnsi="宋体" w:cs="宋体" w:hint="eastAsia"/>
          <w:sz w:val="24"/>
        </w:rPr>
        <w:t>，2575</w:t>
      </w:r>
      <w:r>
        <w:rPr>
          <w:rFonts w:ascii="Times New Roman" w:eastAsia="宋体" w:hAnsi="Times New Roman" w:cs="Times New Roman"/>
          <w:sz w:val="24"/>
        </w:rPr>
        <w:t>μ</w:t>
      </w:r>
      <w:r>
        <w:rPr>
          <w:rFonts w:ascii="宋体" w:eastAsia="宋体" w:hAnsi="宋体" w:cs="宋体"/>
          <w:sz w:val="24"/>
        </w:rPr>
        <w:t>mol/mol</w:t>
      </w:r>
      <w:r>
        <w:rPr>
          <w:rFonts w:ascii="宋体" w:eastAsia="宋体" w:hAnsi="宋体" w:cs="宋体" w:hint="eastAsia"/>
          <w:sz w:val="24"/>
        </w:rPr>
        <w:t>， 2562</w:t>
      </w:r>
      <w:r>
        <w:rPr>
          <w:rFonts w:ascii="Times New Roman" w:eastAsia="宋体" w:hAnsi="Times New Roman" w:cs="Times New Roman"/>
          <w:sz w:val="24"/>
        </w:rPr>
        <w:t>μ</w:t>
      </w:r>
      <w:r>
        <w:rPr>
          <w:rFonts w:ascii="宋体" w:eastAsia="宋体" w:hAnsi="宋体" w:cs="宋体"/>
          <w:sz w:val="24"/>
        </w:rPr>
        <w:t>mol/mol</w:t>
      </w:r>
      <w:r>
        <w:rPr>
          <w:rFonts w:ascii="宋体" w:eastAsia="宋体" w:hAnsi="宋体" w:cs="宋体" w:hint="eastAsia"/>
          <w:sz w:val="24"/>
        </w:rPr>
        <w:t>，2543</w:t>
      </w:r>
      <w:r>
        <w:rPr>
          <w:rFonts w:ascii="Times New Roman" w:eastAsia="宋体" w:hAnsi="Times New Roman" w:cs="Times New Roman"/>
          <w:sz w:val="24"/>
        </w:rPr>
        <w:t>μ</w:t>
      </w:r>
      <w:r>
        <w:rPr>
          <w:rFonts w:ascii="宋体" w:eastAsia="宋体" w:hAnsi="宋体" w:cs="宋体"/>
          <w:sz w:val="24"/>
        </w:rPr>
        <w:t>mol/mol</w:t>
      </w:r>
      <w:r>
        <w:rPr>
          <w:rFonts w:ascii="宋体" w:eastAsia="宋体" w:hAnsi="宋体" w:cs="宋体" w:hint="eastAsia"/>
          <w:sz w:val="24"/>
        </w:rPr>
        <w:t>，2556</w:t>
      </w:r>
      <w:r>
        <w:rPr>
          <w:rFonts w:ascii="Times New Roman" w:eastAsia="宋体" w:hAnsi="Times New Roman" w:cs="Times New Roman"/>
          <w:sz w:val="24"/>
        </w:rPr>
        <w:t>μ</w:t>
      </w:r>
      <w:r>
        <w:rPr>
          <w:rFonts w:ascii="宋体" w:eastAsia="宋体" w:hAnsi="宋体" w:cs="宋体"/>
          <w:sz w:val="24"/>
        </w:rPr>
        <w:t>mol/mol</w:t>
      </w:r>
    </w:p>
    <w:p w14:paraId="3488BD17" w14:textId="77777777" w:rsidR="00AB64B4" w:rsidRDefault="00E12DB0">
      <w:pPr>
        <w:spacing w:line="360" w:lineRule="auto"/>
        <w:ind w:firstLineChars="950" w:firstLine="2280"/>
        <w:rPr>
          <w:rFonts w:ascii="宋体" w:eastAsia="宋体" w:hAnsi="宋体" w:cs="宋体"/>
          <w:sz w:val="24"/>
        </w:rPr>
      </w:pPr>
      <w:r>
        <w:rPr>
          <w:rFonts w:ascii="宋体" w:eastAsia="宋体" w:hAnsi="宋体" w:cs="宋体" w:hint="eastAsia"/>
          <w:position w:val="-6"/>
          <w:sz w:val="24"/>
        </w:rPr>
        <w:object w:dxaOrig="240" w:dyaOrig="345" w14:anchorId="0EF8C54F">
          <v:shape id="_x0000_i1050" type="#_x0000_t75" style="width:12.15pt;height:16.85pt" o:ole="">
            <v:imagedata r:id="rId68" o:title=""/>
          </v:shape>
          <o:OLEObject Type="Embed" ProgID="Equation.3" ShapeID="_x0000_i1050" DrawAspect="Content" ObjectID="_1733574906" r:id="rId69"/>
        </w:object>
      </w:r>
      <w:r>
        <w:rPr>
          <w:rFonts w:ascii="宋体" w:eastAsia="宋体" w:hAnsi="宋体" w:cs="宋体" w:hint="eastAsia"/>
          <w:sz w:val="24"/>
        </w:rPr>
        <w:t xml:space="preserve"> =</w:t>
      </w:r>
      <w:r>
        <w:rPr>
          <w:rFonts w:ascii="宋体" w:eastAsia="宋体" w:hAnsi="宋体" w:cs="宋体" w:hint="eastAsia"/>
          <w:position w:val="-24"/>
          <w:sz w:val="24"/>
        </w:rPr>
        <w:object w:dxaOrig="240" w:dyaOrig="615" w14:anchorId="78B612DB">
          <v:shape id="_x0000_i1051" type="#_x0000_t75" style="width:12.15pt;height:30.85pt" o:ole="">
            <v:imagedata r:id="rId70" o:title="" embosscolor="white"/>
          </v:shape>
          <o:OLEObject Type="Embed" ProgID="Equation.3" ShapeID="_x0000_i1051" DrawAspect="Content" ObjectID="_1733574907" r:id="rId71"/>
        </w:object>
      </w:r>
      <w:r>
        <w:rPr>
          <w:rFonts w:ascii="宋体" w:eastAsia="宋体" w:hAnsi="宋体" w:cs="宋体" w:hint="eastAsia"/>
          <w:position w:val="-28"/>
          <w:sz w:val="24"/>
        </w:rPr>
        <w:object w:dxaOrig="660" w:dyaOrig="675" w14:anchorId="7BFE4D5F">
          <v:shape id="_x0000_i1052" type="#_x0000_t75" style="width:32.75pt;height:33.65pt" o:ole="">
            <v:imagedata r:id="rId72" o:title=""/>
          </v:shape>
          <o:OLEObject Type="Embed" ProgID="Equation.3" ShapeID="_x0000_i1052" DrawAspect="Content" ObjectID="_1733574908" r:id="rId73"/>
        </w:object>
      </w:r>
      <w:r>
        <w:rPr>
          <w:rFonts w:ascii="宋体" w:eastAsia="宋体" w:hAnsi="宋体" w:cs="宋体" w:hint="eastAsia"/>
          <w:sz w:val="24"/>
        </w:rPr>
        <w:t>＝2550.5</w:t>
      </w:r>
      <w:r>
        <w:rPr>
          <w:rFonts w:ascii="Times New Roman" w:eastAsia="宋体" w:hAnsi="Times New Roman" w:cs="Times New Roman"/>
          <w:sz w:val="24"/>
        </w:rPr>
        <w:t>μ</w:t>
      </w:r>
      <w:r>
        <w:rPr>
          <w:rFonts w:ascii="宋体" w:eastAsia="宋体" w:hAnsi="宋体" w:cs="宋体"/>
          <w:sz w:val="24"/>
        </w:rPr>
        <w:t>mol/mol</w:t>
      </w:r>
    </w:p>
    <w:p w14:paraId="7CCAF27E" w14:textId="77777777" w:rsidR="00AB64B4" w:rsidRDefault="00E12DB0">
      <w:pPr>
        <w:spacing w:line="360" w:lineRule="auto"/>
        <w:ind w:firstLineChars="900" w:firstLine="2160"/>
        <w:rPr>
          <w:rFonts w:ascii="宋体" w:eastAsia="宋体" w:hAnsi="宋体" w:cs="宋体"/>
          <w:sz w:val="24"/>
        </w:rPr>
      </w:pPr>
      <w:r>
        <w:rPr>
          <w:rFonts w:ascii="Cambria Math" w:hAnsi="Cambria Math" w:cs="宋体"/>
          <w:i/>
          <w:color w:val="FF0000"/>
          <w:position w:val="-26"/>
          <w:sz w:val="24"/>
          <w:szCs w:val="24"/>
        </w:rPr>
        <w:object w:dxaOrig="2000" w:dyaOrig="1035" w14:anchorId="65EB326A">
          <v:shape id="_x0000_i1053" type="#_x0000_t75" style="width:100.05pt;height:51.45pt" o:ole="">
            <v:imagedata r:id="rId74" o:title=""/>
          </v:shape>
          <o:OLEObject Type="Embed" ProgID="Equation.3" ShapeID="_x0000_i1053" DrawAspect="Content" ObjectID="_1733574909" r:id="rId75"/>
        </w:object>
      </w:r>
      <w:r>
        <w:rPr>
          <w:rFonts w:ascii="宋体" w:eastAsia="宋体" w:hAnsi="宋体" w:cs="宋体" w:hint="eastAsia"/>
          <w:sz w:val="24"/>
        </w:rPr>
        <w:t xml:space="preserve"> 17</w:t>
      </w:r>
      <w:r>
        <w:rPr>
          <w:rFonts w:ascii="Times New Roman" w:eastAsia="宋体" w:hAnsi="Times New Roman" w:cs="Times New Roman"/>
          <w:sz w:val="24"/>
        </w:rPr>
        <w:t>μ</w:t>
      </w:r>
      <w:r>
        <w:rPr>
          <w:rFonts w:ascii="宋体" w:eastAsia="宋体" w:hAnsi="宋体" w:cs="宋体"/>
          <w:sz w:val="24"/>
        </w:rPr>
        <w:t>mol/mol</w:t>
      </w:r>
    </w:p>
    <w:p w14:paraId="10C5D57F" w14:textId="77777777" w:rsidR="00AB64B4" w:rsidRDefault="00E12DB0">
      <w:pPr>
        <w:spacing w:line="360" w:lineRule="auto"/>
        <w:ind w:firstLineChars="200" w:firstLine="480"/>
        <w:rPr>
          <w:rFonts w:ascii="宋体" w:eastAsia="宋体" w:hAnsi="宋体" w:cs="宋体"/>
          <w:sz w:val="24"/>
        </w:rPr>
      </w:pPr>
      <w:r>
        <w:rPr>
          <w:rFonts w:ascii="宋体" w:hAnsi="宋体" w:hint="eastAsia"/>
          <w:sz w:val="24"/>
        </w:rPr>
        <w:t>按校准规范要</w:t>
      </w:r>
      <w:r>
        <w:rPr>
          <w:rFonts w:ascii="宋体" w:eastAsia="宋体" w:hAnsi="宋体" w:cs="宋体" w:hint="eastAsia"/>
          <w:sz w:val="24"/>
        </w:rPr>
        <w:t>求，报警仪示值误差以3次测量的算术平均值进行计算，则测量重复性引入的标准不确定度为:</w:t>
      </w:r>
    </w:p>
    <w:p w14:paraId="109C1739" w14:textId="77777777" w:rsidR="00AB64B4" w:rsidRDefault="00E12DB0">
      <w:pPr>
        <w:spacing w:line="360" w:lineRule="auto"/>
        <w:ind w:firstLineChars="900" w:firstLine="2160"/>
        <w:rPr>
          <w:rFonts w:ascii="宋体" w:eastAsia="宋体" w:hAnsi="宋体" w:cs="宋体"/>
          <w:sz w:val="24"/>
        </w:rPr>
      </w:pPr>
      <w:r>
        <w:rPr>
          <w:rFonts w:ascii="宋体" w:eastAsia="宋体" w:hAnsi="宋体" w:cs="宋体" w:hint="eastAsia"/>
          <w:position w:val="-28"/>
          <w:sz w:val="24"/>
        </w:rPr>
        <w:object w:dxaOrig="1359" w:dyaOrig="660" w14:anchorId="0AFA04EC">
          <v:shape id="_x0000_i1054" type="#_x0000_t75" style="width:68.25pt;height:32.75pt" o:ole="">
            <v:imagedata r:id="rId76" o:title=""/>
          </v:shape>
          <o:OLEObject Type="Embed" ProgID="Equation.KSEE3" ShapeID="_x0000_i1054" DrawAspect="Content" ObjectID="_1733574910" r:id="rId77"/>
        </w:object>
      </w:r>
      <w:r>
        <w:rPr>
          <w:rFonts w:ascii="宋体" w:eastAsia="宋体" w:hAnsi="宋体" w:cs="宋体" w:hint="eastAsia"/>
          <w:sz w:val="24"/>
        </w:rPr>
        <w:t>9.8μmol/mol</w:t>
      </w:r>
      <w:r>
        <w:rPr>
          <w:rFonts w:ascii="宋体" w:eastAsia="宋体" w:hAnsi="宋体" w:cs="宋体" w:hint="eastAsia"/>
          <w:sz w:val="24"/>
          <w:lang w:val="de-DE"/>
        </w:rPr>
        <w:t xml:space="preserve">             </w:t>
      </w:r>
    </w:p>
    <w:p w14:paraId="4F338E05" w14:textId="77777777" w:rsidR="00AB64B4" w:rsidRDefault="00E12DB0">
      <w:pPr>
        <w:spacing w:line="360" w:lineRule="auto"/>
        <w:rPr>
          <w:rFonts w:ascii="宋体" w:eastAsia="宋体" w:hAnsi="宋体" w:cs="宋体"/>
          <w:sz w:val="24"/>
        </w:rPr>
      </w:pPr>
      <w:r>
        <w:rPr>
          <w:rFonts w:ascii="宋体" w:eastAsia="宋体" w:hAnsi="宋体" w:cs="宋体" w:hint="eastAsia"/>
          <w:sz w:val="24"/>
        </w:rPr>
        <w:t>3.1.2  读数分辨力引入的标准不确定度分量</w:t>
      </w:r>
      <w:r>
        <w:rPr>
          <w:rFonts w:ascii="宋体" w:eastAsia="宋体" w:hAnsi="宋体" w:cs="宋体" w:hint="eastAsia"/>
          <w:i/>
          <w:sz w:val="24"/>
        </w:rPr>
        <w:t>u</w:t>
      </w:r>
      <w:r>
        <w:rPr>
          <w:rFonts w:ascii="宋体" w:eastAsia="宋体" w:hAnsi="宋体" w:cs="宋体" w:hint="eastAsia"/>
          <w:sz w:val="24"/>
          <w:vertAlign w:val="subscript"/>
        </w:rPr>
        <w:t>2</w:t>
      </w:r>
      <w:r>
        <w:rPr>
          <w:rFonts w:ascii="宋体" w:eastAsia="宋体" w:hAnsi="宋体" w:cs="宋体" w:hint="eastAsia"/>
          <w:sz w:val="24"/>
        </w:rPr>
        <w:t>(</w:t>
      </w:r>
      <w:r>
        <w:rPr>
          <w:rFonts w:ascii="宋体" w:eastAsia="宋体" w:hAnsi="宋体" w:cs="宋体" w:hint="eastAsia"/>
          <w:position w:val="-6"/>
          <w:sz w:val="24"/>
        </w:rPr>
        <w:object w:dxaOrig="240" w:dyaOrig="348" w14:anchorId="349B813D">
          <v:shape id="_x0000_i1055" type="#_x0000_t75" style="width:12.15pt;height:16.85pt" o:ole="">
            <v:imagedata r:id="rId78" o:title=""/>
          </v:shape>
          <o:OLEObject Type="Embed" ProgID="Equation.3" ShapeID="_x0000_i1055" DrawAspect="Content" ObjectID="_1733574911" r:id="rId79"/>
        </w:object>
      </w:r>
      <w:r>
        <w:rPr>
          <w:rFonts w:ascii="宋体" w:eastAsia="宋体" w:hAnsi="宋体" w:cs="宋体" w:hint="eastAsia"/>
          <w:sz w:val="24"/>
        </w:rPr>
        <w:t>)的评定</w:t>
      </w:r>
    </w:p>
    <w:p w14:paraId="07DC2505" w14:textId="77777777" w:rsidR="00AB64B4" w:rsidRDefault="00E12DB0">
      <w:pPr>
        <w:spacing w:line="360" w:lineRule="auto"/>
        <w:ind w:leftChars="228" w:left="2279" w:hangingChars="750" w:hanging="1800"/>
        <w:rPr>
          <w:rFonts w:ascii="宋体" w:eastAsia="宋体" w:hAnsi="宋体" w:cs="宋体"/>
          <w:sz w:val="24"/>
        </w:rPr>
      </w:pPr>
      <w:r>
        <w:rPr>
          <w:rFonts w:ascii="宋体" w:eastAsia="宋体" w:hAnsi="宋体" w:cs="宋体" w:hint="eastAsia"/>
          <w:sz w:val="24"/>
        </w:rPr>
        <w:t>传递标准的分辨力为1</w:t>
      </w:r>
      <w:r>
        <w:rPr>
          <w:rFonts w:ascii="宋体" w:eastAsia="宋体" w:hAnsi="宋体" w:cs="宋体" w:hint="eastAsia"/>
          <w:sz w:val="18"/>
          <w:szCs w:val="18"/>
        </w:rPr>
        <w:t>μmol/mol</w:t>
      </w:r>
      <w:r>
        <w:rPr>
          <w:rFonts w:ascii="宋体" w:eastAsia="宋体" w:hAnsi="宋体" w:cs="宋体" w:hint="eastAsia"/>
          <w:sz w:val="24"/>
        </w:rPr>
        <w:t>，则读数分辨力引入的标准不确定度分量为：</w:t>
      </w:r>
      <w:r>
        <w:rPr>
          <w:rFonts w:ascii="宋体" w:eastAsia="宋体" w:hAnsi="宋体" w:cs="宋体" w:hint="eastAsia"/>
          <w:i/>
          <w:sz w:val="24"/>
        </w:rPr>
        <w:t>u</w:t>
      </w:r>
      <w:r>
        <w:rPr>
          <w:rFonts w:ascii="宋体" w:eastAsia="宋体" w:hAnsi="宋体" w:cs="宋体" w:hint="eastAsia"/>
          <w:sz w:val="24"/>
          <w:vertAlign w:val="subscript"/>
        </w:rPr>
        <w:t>2</w:t>
      </w:r>
      <w:r>
        <w:rPr>
          <w:rFonts w:ascii="宋体" w:eastAsia="宋体" w:hAnsi="宋体" w:cs="宋体" w:hint="eastAsia"/>
          <w:sz w:val="24"/>
        </w:rPr>
        <w:t>(</w:t>
      </w:r>
      <w:r>
        <w:rPr>
          <w:rFonts w:ascii="宋体" w:eastAsia="宋体" w:hAnsi="宋体" w:cs="宋体" w:hint="eastAsia"/>
          <w:position w:val="-6"/>
          <w:sz w:val="24"/>
        </w:rPr>
        <w:object w:dxaOrig="240" w:dyaOrig="345" w14:anchorId="4CB9E125">
          <v:shape id="_x0000_i1056" type="#_x0000_t75" style="width:12.15pt;height:16.85pt" o:ole="">
            <v:imagedata r:id="rId80" o:title=""/>
          </v:shape>
          <o:OLEObject Type="Embed" ProgID="Equation.3" ShapeID="_x0000_i1056" DrawAspect="Content" ObjectID="_1733574912" r:id="rId81"/>
        </w:object>
      </w:r>
      <w:r>
        <w:rPr>
          <w:rFonts w:ascii="宋体" w:eastAsia="宋体" w:hAnsi="宋体" w:cs="宋体" w:hint="eastAsia"/>
          <w:sz w:val="24"/>
        </w:rPr>
        <w:t>)=</w:t>
      </w:r>
      <w:r>
        <w:rPr>
          <w:rFonts w:ascii="宋体" w:eastAsia="宋体" w:hAnsi="宋体" w:cs="宋体" w:hint="eastAsia"/>
          <w:position w:val="-28"/>
          <w:sz w:val="24"/>
        </w:rPr>
        <w:object w:dxaOrig="520" w:dyaOrig="660" w14:anchorId="11FF1612">
          <v:shape id="_x0000_i1057" type="#_x0000_t75" style="width:26.2pt;height:32.75pt" o:ole="">
            <v:imagedata r:id="rId82" o:title=""/>
          </v:shape>
          <o:OLEObject Type="Embed" ProgID="Equation.KSEE3" ShapeID="_x0000_i1057" DrawAspect="Content" ObjectID="_1733574913" r:id="rId83"/>
        </w:object>
      </w:r>
      <w:r>
        <w:rPr>
          <w:rFonts w:ascii="宋体" w:eastAsia="宋体" w:hAnsi="宋体" w:cs="宋体" w:hint="eastAsia"/>
          <w:sz w:val="24"/>
        </w:rPr>
        <w:t xml:space="preserve"> ＝0.3</w:t>
      </w:r>
      <w:r>
        <w:rPr>
          <w:rFonts w:ascii="Times New Roman" w:eastAsia="宋体" w:hAnsi="Times New Roman" w:cs="Times New Roman"/>
          <w:sz w:val="24"/>
        </w:rPr>
        <w:t>μ</w:t>
      </w:r>
      <w:r>
        <w:rPr>
          <w:rFonts w:ascii="宋体" w:eastAsia="宋体" w:hAnsi="宋体" w:cs="宋体"/>
          <w:sz w:val="24"/>
        </w:rPr>
        <w:t>mol/mol</w:t>
      </w:r>
      <w:r>
        <w:rPr>
          <w:rFonts w:ascii="宋体" w:eastAsia="宋体" w:hAnsi="宋体" w:cs="宋体" w:hint="eastAsia"/>
          <w:sz w:val="24"/>
          <w:lang w:val="de-DE"/>
        </w:rPr>
        <w:t xml:space="preserve"> </w:t>
      </w:r>
    </w:p>
    <w:p w14:paraId="2384E412" w14:textId="77777777" w:rsidR="00AB64B4" w:rsidRDefault="00E12DB0">
      <w:pPr>
        <w:spacing w:line="360" w:lineRule="auto"/>
        <w:rPr>
          <w:rFonts w:ascii="宋体" w:hAnsi="宋体"/>
          <w:sz w:val="24"/>
        </w:rPr>
      </w:pPr>
      <w:r>
        <w:rPr>
          <w:rFonts w:ascii="宋体" w:eastAsia="宋体" w:hAnsi="宋体" w:cs="宋体" w:hint="eastAsia"/>
          <w:iCs/>
          <w:sz w:val="24"/>
          <w:szCs w:val="24"/>
        </w:rPr>
        <w:t>3.1.3 因重复性引入的标准不确定度分量与分辨力引入的标准不确定度分量互</w:t>
      </w:r>
      <w:r>
        <w:rPr>
          <w:rFonts w:ascii="宋体" w:eastAsia="宋体" w:hAnsi="宋体" w:cs="Times New Roman" w:hint="eastAsia"/>
          <w:iCs/>
          <w:sz w:val="24"/>
          <w:szCs w:val="24"/>
        </w:rPr>
        <w:t>有影响，为防止重复计算，只取二者之中较大者。</w:t>
      </w:r>
    </w:p>
    <w:p w14:paraId="3C2E434E" w14:textId="77777777" w:rsidR="00AB64B4" w:rsidRDefault="00E12DB0">
      <w:pPr>
        <w:spacing w:line="360" w:lineRule="auto"/>
        <w:rPr>
          <w:rFonts w:ascii="宋体" w:hAnsi="宋体"/>
          <w:sz w:val="24"/>
        </w:rPr>
      </w:pPr>
      <w:r>
        <w:rPr>
          <w:rFonts w:ascii="宋体" w:hAnsi="宋体" w:hint="eastAsia"/>
          <w:sz w:val="24"/>
        </w:rPr>
        <w:t>3.2  标准气体的引入的标准不确定度</w:t>
      </w:r>
      <w:r>
        <w:rPr>
          <w:rFonts w:eastAsia="宋体" w:hint="eastAsia"/>
          <w:i/>
          <w:sz w:val="24"/>
        </w:rPr>
        <w:t>u</w:t>
      </w:r>
      <w:r>
        <w:rPr>
          <w:rFonts w:ascii="宋体" w:hAnsi="宋体" w:hint="eastAsia"/>
          <w:sz w:val="24"/>
        </w:rPr>
        <w:t>（</w:t>
      </w:r>
      <w:r>
        <w:rPr>
          <w:rFonts w:ascii="宋体" w:hAnsi="宋体"/>
          <w:position w:val="-6"/>
          <w:sz w:val="24"/>
        </w:rPr>
        <w:object w:dxaOrig="240" w:dyaOrig="285" w14:anchorId="01FE6AEA">
          <v:shape id="_x0000_i1058" type="#_x0000_t75" style="width:12.15pt;height:14.05pt" o:ole="">
            <v:imagedata r:id="rId84" o:title=""/>
          </v:shape>
          <o:OLEObject Type="Embed" ProgID="Equation.3" ShapeID="_x0000_i1058" DrawAspect="Content" ObjectID="_1733574914" r:id="rId85"/>
        </w:object>
      </w:r>
      <w:r>
        <w:rPr>
          <w:rFonts w:ascii="宋体" w:hAnsi="宋体" w:hint="eastAsia"/>
          <w:sz w:val="24"/>
          <w:vertAlign w:val="subscript"/>
        </w:rPr>
        <w:t>S</w:t>
      </w:r>
      <w:r>
        <w:rPr>
          <w:rFonts w:ascii="宋体" w:hAnsi="宋体" w:hint="eastAsia"/>
          <w:sz w:val="24"/>
        </w:rPr>
        <w:t>）的评定</w:t>
      </w:r>
    </w:p>
    <w:p w14:paraId="55D8ED16" w14:textId="77777777" w:rsidR="00AB64B4" w:rsidRDefault="00E12DB0">
      <w:pPr>
        <w:spacing w:line="360" w:lineRule="auto"/>
        <w:ind w:firstLine="600"/>
        <w:rPr>
          <w:rFonts w:ascii="宋体" w:hAnsi="宋体"/>
          <w:sz w:val="24"/>
        </w:rPr>
      </w:pPr>
      <w:r>
        <w:rPr>
          <w:rFonts w:ascii="宋体" w:hAnsi="宋体" w:hint="eastAsia"/>
          <w:sz w:val="24"/>
        </w:rPr>
        <w:lastRenderedPageBreak/>
        <w:t>标准气体为国家二级标准物质，其不确定度</w:t>
      </w:r>
      <w:proofErr w:type="spellStart"/>
      <w:r>
        <w:rPr>
          <w:rFonts w:eastAsia="宋体" w:hint="eastAsia"/>
          <w:i/>
          <w:iCs/>
          <w:sz w:val="24"/>
        </w:rPr>
        <w:t>U</w:t>
      </w:r>
      <w:r>
        <w:rPr>
          <w:rFonts w:ascii="宋体" w:hAnsi="宋体" w:hint="eastAsia"/>
          <w:i/>
          <w:sz w:val="24"/>
          <w:vertAlign w:val="subscript"/>
        </w:rPr>
        <w:t>r</w:t>
      </w:r>
      <w:r>
        <w:rPr>
          <w:rFonts w:ascii="宋体" w:hAnsi="宋体" w:hint="eastAsia"/>
          <w:sz w:val="24"/>
          <w:vertAlign w:val="subscript"/>
        </w:rPr>
        <w:t>el</w:t>
      </w:r>
      <w:proofErr w:type="spellEnd"/>
      <w:r>
        <w:rPr>
          <w:rFonts w:ascii="宋体" w:hAnsi="宋体" w:hint="eastAsia"/>
          <w:sz w:val="24"/>
        </w:rPr>
        <w:t>=2%，包含因子</w:t>
      </w:r>
      <w:r>
        <w:rPr>
          <w:rFonts w:eastAsia="宋体" w:hint="eastAsia"/>
          <w:i/>
          <w:iCs/>
          <w:sz w:val="24"/>
        </w:rPr>
        <w:t>k</w:t>
      </w:r>
      <w:r>
        <w:rPr>
          <w:rFonts w:ascii="宋体" w:hAnsi="宋体" w:hint="eastAsia"/>
          <w:sz w:val="24"/>
        </w:rPr>
        <w:t>=2，</w:t>
      </w:r>
      <w:r>
        <w:rPr>
          <w:rFonts w:hAnsi="宋体" w:hint="eastAsia"/>
          <w:sz w:val="24"/>
        </w:rPr>
        <w:t>则其引起的</w:t>
      </w:r>
      <w:r>
        <w:rPr>
          <w:rFonts w:ascii="宋体" w:hAnsi="宋体" w:hint="eastAsia"/>
          <w:sz w:val="24"/>
        </w:rPr>
        <w:t>标准不确定度为：</w:t>
      </w:r>
    </w:p>
    <w:p w14:paraId="7E0C5874" w14:textId="77777777" w:rsidR="00AB64B4" w:rsidRDefault="00E12DB0">
      <w:pPr>
        <w:spacing w:line="360" w:lineRule="auto"/>
        <w:ind w:firstLineChars="650" w:firstLine="1560"/>
        <w:rPr>
          <w:rFonts w:ascii="宋体" w:hAnsi="宋体"/>
          <w:sz w:val="24"/>
        </w:rPr>
      </w:pPr>
      <w:r>
        <w:rPr>
          <w:rFonts w:eastAsia="宋体" w:hint="eastAsia"/>
          <w:i/>
          <w:sz w:val="24"/>
        </w:rPr>
        <w:t>u</w:t>
      </w:r>
      <w:r>
        <w:rPr>
          <w:rFonts w:ascii="宋体" w:hAnsi="宋体" w:hint="eastAsia"/>
          <w:sz w:val="24"/>
        </w:rPr>
        <w:t>（</w:t>
      </w:r>
      <w:r>
        <w:rPr>
          <w:rFonts w:ascii="宋体" w:hAnsi="宋体"/>
          <w:position w:val="-6"/>
          <w:sz w:val="24"/>
        </w:rPr>
        <w:object w:dxaOrig="240" w:dyaOrig="285" w14:anchorId="1858333B">
          <v:shape id="_x0000_i1059" type="#_x0000_t75" style="width:12.15pt;height:14.05pt" o:ole="">
            <v:imagedata r:id="rId86" o:title=""/>
          </v:shape>
          <o:OLEObject Type="Embed" ProgID="Equation.3" ShapeID="_x0000_i1059" DrawAspect="Content" ObjectID="_1733574915" r:id="rId87"/>
        </w:object>
      </w:r>
      <w:r>
        <w:rPr>
          <w:rFonts w:ascii="宋体" w:hAnsi="宋体" w:hint="eastAsia"/>
          <w:sz w:val="24"/>
          <w:vertAlign w:val="subscript"/>
        </w:rPr>
        <w:t>S</w:t>
      </w:r>
      <w:r>
        <w:rPr>
          <w:rFonts w:ascii="宋体" w:hAnsi="宋体" w:hint="eastAsia"/>
          <w:sz w:val="24"/>
        </w:rPr>
        <w:t>）=0.25%</w:t>
      </w:r>
      <w:r>
        <w:rPr>
          <w:rFonts w:ascii="宋体" w:eastAsia="宋体" w:hAnsi="宋体" w:cs="宋体"/>
          <w:sz w:val="24"/>
        </w:rPr>
        <w:t>mol/mol</w:t>
      </w:r>
      <w:r>
        <w:rPr>
          <w:rFonts w:ascii="宋体" w:eastAsia="宋体" w:hAnsi="宋体" w:cs="宋体" w:hint="eastAsia"/>
          <w:sz w:val="24"/>
          <w:lang w:val="de-DE"/>
        </w:rPr>
        <w:t xml:space="preserve"> </w:t>
      </w:r>
      <w:r>
        <w:rPr>
          <w:rFonts w:ascii="宋体" w:hAnsi="宋体" w:hint="eastAsia"/>
          <w:sz w:val="24"/>
        </w:rPr>
        <w:t>×1%=</w:t>
      </w:r>
      <w:r>
        <w:rPr>
          <w:rFonts w:ascii="宋体" w:eastAsia="宋体" w:hAnsi="宋体" w:cs="宋体" w:hint="eastAsia"/>
          <w:sz w:val="24"/>
        </w:rPr>
        <w:t>25</w:t>
      </w:r>
      <w:r>
        <w:rPr>
          <w:rFonts w:ascii="Times New Roman" w:eastAsia="宋体" w:hAnsi="Times New Roman" w:cs="Times New Roman"/>
          <w:sz w:val="24"/>
        </w:rPr>
        <w:t>μ</w:t>
      </w:r>
      <w:r>
        <w:rPr>
          <w:rFonts w:ascii="宋体" w:eastAsia="宋体" w:hAnsi="宋体" w:cs="宋体"/>
          <w:sz w:val="24"/>
        </w:rPr>
        <w:t>mol/mol</w:t>
      </w:r>
      <w:r>
        <w:rPr>
          <w:rFonts w:ascii="宋体" w:eastAsia="宋体" w:hAnsi="宋体" w:cs="宋体" w:hint="eastAsia"/>
          <w:sz w:val="24"/>
          <w:lang w:val="de-DE"/>
        </w:rPr>
        <w:t xml:space="preserve">   </w:t>
      </w:r>
    </w:p>
    <w:p w14:paraId="3AAA56D2" w14:textId="77777777" w:rsidR="00AB64B4" w:rsidRDefault="00E12DB0">
      <w:pPr>
        <w:spacing w:line="360" w:lineRule="auto"/>
        <w:rPr>
          <w:rFonts w:ascii="宋体" w:hAnsi="宋体"/>
          <w:sz w:val="24"/>
        </w:rPr>
      </w:pPr>
      <w:r>
        <w:rPr>
          <w:rFonts w:ascii="宋体" w:hAnsi="宋体" w:hint="eastAsia"/>
          <w:sz w:val="24"/>
        </w:rPr>
        <w:t>全部输入量的标准不确定度汇总见附表1。</w:t>
      </w:r>
    </w:p>
    <w:p w14:paraId="33D199B8" w14:textId="77777777" w:rsidR="00AB64B4" w:rsidRDefault="00AB64B4">
      <w:pPr>
        <w:spacing w:line="360" w:lineRule="auto"/>
        <w:ind w:firstLineChars="1000" w:firstLine="2400"/>
        <w:rPr>
          <w:rFonts w:ascii="宋体" w:hAnsi="宋体"/>
          <w:bCs/>
          <w:sz w:val="24"/>
        </w:rPr>
      </w:pPr>
    </w:p>
    <w:p w14:paraId="0B03031C" w14:textId="77777777" w:rsidR="00AB64B4" w:rsidRDefault="00E12DB0">
      <w:pPr>
        <w:spacing w:line="360" w:lineRule="auto"/>
        <w:ind w:firstLineChars="1000" w:firstLine="2400"/>
        <w:rPr>
          <w:rFonts w:ascii="宋体" w:hAnsi="宋体"/>
          <w:bCs/>
          <w:sz w:val="24"/>
        </w:rPr>
      </w:pPr>
      <w:r>
        <w:rPr>
          <w:rFonts w:ascii="宋体" w:hAnsi="宋体" w:hint="eastAsia"/>
          <w:bCs/>
          <w:sz w:val="24"/>
        </w:rPr>
        <w:t>附表1  标准不确定度汇总表</w:t>
      </w:r>
    </w:p>
    <w:tbl>
      <w:tblPr>
        <w:tblW w:w="8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2340"/>
        <w:gridCol w:w="2011"/>
        <w:gridCol w:w="1087"/>
        <w:gridCol w:w="1365"/>
      </w:tblGrid>
      <w:tr w:rsidR="00AB64B4" w14:paraId="1F5E274D" w14:textId="77777777">
        <w:trPr>
          <w:trHeight w:val="563"/>
        </w:trPr>
        <w:tc>
          <w:tcPr>
            <w:tcW w:w="1368" w:type="dxa"/>
            <w:vAlign w:val="center"/>
          </w:tcPr>
          <w:p w14:paraId="0D9B05CB" w14:textId="77777777" w:rsidR="00AB64B4" w:rsidRDefault="00E12DB0">
            <w:pPr>
              <w:spacing w:line="360" w:lineRule="auto"/>
              <w:jc w:val="center"/>
              <w:rPr>
                <w:sz w:val="24"/>
              </w:rPr>
            </w:pPr>
            <w:r>
              <w:rPr>
                <w:rFonts w:eastAsia="宋体" w:hint="eastAsia"/>
                <w:sz w:val="24"/>
              </w:rPr>
              <w:t>标准不确定度分量</w:t>
            </w:r>
          </w:p>
        </w:tc>
        <w:tc>
          <w:tcPr>
            <w:tcW w:w="2340" w:type="dxa"/>
            <w:vAlign w:val="center"/>
          </w:tcPr>
          <w:p w14:paraId="0F39EE34" w14:textId="77777777" w:rsidR="00AB64B4" w:rsidRDefault="00E12DB0">
            <w:pPr>
              <w:spacing w:line="360" w:lineRule="auto"/>
              <w:jc w:val="center"/>
              <w:rPr>
                <w:sz w:val="24"/>
              </w:rPr>
            </w:pPr>
            <w:r>
              <w:rPr>
                <w:rFonts w:eastAsia="宋体" w:hint="eastAsia"/>
                <w:sz w:val="24"/>
              </w:rPr>
              <w:t>不确定度来源</w:t>
            </w:r>
          </w:p>
        </w:tc>
        <w:tc>
          <w:tcPr>
            <w:tcW w:w="2011" w:type="dxa"/>
            <w:vAlign w:val="center"/>
          </w:tcPr>
          <w:p w14:paraId="3C73EFDF" w14:textId="77777777" w:rsidR="00AB64B4" w:rsidRDefault="00E12DB0">
            <w:pPr>
              <w:spacing w:line="360" w:lineRule="auto"/>
              <w:jc w:val="center"/>
              <w:rPr>
                <w:rFonts w:ascii="宋体" w:hAnsi="宋体"/>
                <w:sz w:val="24"/>
              </w:rPr>
            </w:pPr>
            <w:r>
              <w:rPr>
                <w:rFonts w:ascii="宋体" w:hAnsi="宋体" w:hint="eastAsia"/>
                <w:sz w:val="24"/>
              </w:rPr>
              <w:t>标准不确定度值</w:t>
            </w:r>
          </w:p>
          <w:p w14:paraId="46C61394" w14:textId="77777777" w:rsidR="00AB64B4" w:rsidRDefault="00E12DB0">
            <w:pPr>
              <w:spacing w:line="360" w:lineRule="auto"/>
              <w:jc w:val="center"/>
              <w:rPr>
                <w:rFonts w:ascii="宋体" w:eastAsia="宋体" w:hAnsi="宋体"/>
                <w:sz w:val="24"/>
              </w:rPr>
            </w:pPr>
            <w:r>
              <w:rPr>
                <w:rFonts w:ascii="宋体" w:eastAsia="宋体" w:hAnsi="宋体" w:hint="eastAsia"/>
                <w:position w:val="-12"/>
                <w:sz w:val="24"/>
              </w:rPr>
              <w:object w:dxaOrig="600" w:dyaOrig="375" w14:anchorId="0AB215F6">
                <v:shape id="_x0000_i1060" type="#_x0000_t75" style="width:29.9pt;height:18.7pt" o:ole="">
                  <v:imagedata r:id="rId88" o:title=""/>
                </v:shape>
                <o:OLEObject Type="Embed" ProgID="Equation.3" ShapeID="_x0000_i1060" DrawAspect="Content" ObjectID="_1733574916" r:id="rId89"/>
              </w:object>
            </w:r>
          </w:p>
        </w:tc>
        <w:tc>
          <w:tcPr>
            <w:tcW w:w="1087" w:type="dxa"/>
            <w:vAlign w:val="center"/>
          </w:tcPr>
          <w:p w14:paraId="37E9FF3D" w14:textId="77777777" w:rsidR="00AB64B4" w:rsidRDefault="00E12DB0">
            <w:pPr>
              <w:spacing w:line="360" w:lineRule="auto"/>
              <w:ind w:firstLineChars="100" w:firstLine="240"/>
              <w:jc w:val="center"/>
              <w:rPr>
                <w:sz w:val="24"/>
              </w:rPr>
            </w:pPr>
            <w:r>
              <w:rPr>
                <w:rFonts w:eastAsia="宋体" w:hint="eastAsia"/>
                <w:i/>
                <w:sz w:val="24"/>
              </w:rPr>
              <w:t>c</w:t>
            </w:r>
            <w:r>
              <w:rPr>
                <w:rFonts w:eastAsia="宋体" w:hint="eastAsia"/>
                <w:i/>
                <w:sz w:val="24"/>
                <w:vertAlign w:val="subscript"/>
              </w:rPr>
              <w:t>i</w:t>
            </w:r>
          </w:p>
        </w:tc>
        <w:tc>
          <w:tcPr>
            <w:tcW w:w="1365" w:type="dxa"/>
            <w:vAlign w:val="center"/>
          </w:tcPr>
          <w:p w14:paraId="26F1A546" w14:textId="77777777" w:rsidR="00AB64B4" w:rsidRDefault="00E12DB0">
            <w:pPr>
              <w:spacing w:line="360" w:lineRule="auto"/>
              <w:jc w:val="center"/>
              <w:rPr>
                <w:sz w:val="24"/>
              </w:rPr>
            </w:pPr>
            <w:r>
              <w:rPr>
                <w:rFonts w:ascii="宋体" w:eastAsia="宋体" w:hAnsi="宋体" w:hint="eastAsia"/>
                <w:position w:val="-14"/>
                <w:sz w:val="24"/>
              </w:rPr>
              <w:object w:dxaOrig="840" w:dyaOrig="405" w14:anchorId="6D013955">
                <v:shape id="_x0000_i1061" type="#_x0000_t75" style="width:42.1pt;height:20.55pt" o:ole="">
                  <v:imagedata r:id="rId90" o:title=""/>
                </v:shape>
                <o:OLEObject Type="Embed" ProgID="Equation.3" ShapeID="_x0000_i1061" DrawAspect="Content" ObjectID="_1733574917" r:id="rId91"/>
              </w:object>
            </w:r>
          </w:p>
        </w:tc>
      </w:tr>
      <w:tr w:rsidR="00AB64B4" w14:paraId="563B3339" w14:textId="77777777">
        <w:trPr>
          <w:trHeight w:val="577"/>
        </w:trPr>
        <w:tc>
          <w:tcPr>
            <w:tcW w:w="1368" w:type="dxa"/>
            <w:vAlign w:val="center"/>
          </w:tcPr>
          <w:p w14:paraId="7A1689A3" w14:textId="77777777" w:rsidR="00AB64B4" w:rsidRDefault="00E12DB0">
            <w:pPr>
              <w:spacing w:line="360" w:lineRule="auto"/>
              <w:rPr>
                <w:sz w:val="24"/>
              </w:rPr>
            </w:pPr>
            <w:proofErr w:type="gramStart"/>
            <w:r>
              <w:rPr>
                <w:rFonts w:eastAsia="宋体" w:hint="eastAsia"/>
                <w:i/>
                <w:sz w:val="24"/>
              </w:rPr>
              <w:t>u</w:t>
            </w:r>
            <w:r>
              <w:rPr>
                <w:rFonts w:eastAsia="宋体" w:hint="eastAsia"/>
                <w:sz w:val="24"/>
              </w:rPr>
              <w:t>(</w:t>
            </w:r>
            <w:proofErr w:type="gramEnd"/>
            <w:r>
              <w:rPr>
                <w:position w:val="-6"/>
                <w:sz w:val="24"/>
              </w:rPr>
              <w:object w:dxaOrig="240" w:dyaOrig="345" w14:anchorId="63017035">
                <v:shape id="_x0000_i1062" type="#_x0000_t75" style="width:12.15pt;height:16.85pt" o:ole="">
                  <v:imagedata r:id="rId92" o:title=""/>
                </v:shape>
                <o:OLEObject Type="Embed" ProgID="Equation.3" ShapeID="_x0000_i1062" DrawAspect="Content" ObjectID="_1733574918" r:id="rId93"/>
              </w:object>
            </w:r>
            <w:r>
              <w:rPr>
                <w:rFonts w:eastAsia="宋体" w:hint="eastAsia"/>
                <w:sz w:val="24"/>
              </w:rPr>
              <w:t>)</w:t>
            </w:r>
          </w:p>
        </w:tc>
        <w:tc>
          <w:tcPr>
            <w:tcW w:w="2340" w:type="dxa"/>
            <w:vAlign w:val="center"/>
          </w:tcPr>
          <w:p w14:paraId="4DAB3C28" w14:textId="77777777" w:rsidR="00AB64B4" w:rsidRDefault="00E12DB0">
            <w:pPr>
              <w:spacing w:line="360" w:lineRule="auto"/>
              <w:jc w:val="center"/>
              <w:rPr>
                <w:rFonts w:eastAsia="宋体"/>
                <w:sz w:val="24"/>
              </w:rPr>
            </w:pPr>
            <w:r>
              <w:rPr>
                <w:rFonts w:hint="eastAsia"/>
                <w:sz w:val="24"/>
              </w:rPr>
              <w:t>测量重复性引入的不确定度</w:t>
            </w:r>
          </w:p>
        </w:tc>
        <w:tc>
          <w:tcPr>
            <w:tcW w:w="2011" w:type="dxa"/>
            <w:vAlign w:val="center"/>
          </w:tcPr>
          <w:p w14:paraId="3D2FB3CE" w14:textId="77777777" w:rsidR="00AB64B4" w:rsidRDefault="00E12DB0">
            <w:pPr>
              <w:spacing w:line="360" w:lineRule="auto"/>
              <w:jc w:val="center"/>
              <w:rPr>
                <w:rFonts w:ascii="宋体" w:hAnsi="宋体"/>
                <w:sz w:val="24"/>
              </w:rPr>
            </w:pPr>
            <w:r>
              <w:rPr>
                <w:rFonts w:ascii="宋体" w:eastAsia="宋体" w:hAnsi="宋体" w:cs="宋体" w:hint="eastAsia"/>
                <w:sz w:val="24"/>
              </w:rPr>
              <w:t>9.8</w:t>
            </w:r>
            <w:r>
              <w:rPr>
                <w:rFonts w:ascii="Times New Roman" w:eastAsia="宋体" w:hAnsi="Times New Roman" w:cs="Times New Roman"/>
                <w:sz w:val="24"/>
              </w:rPr>
              <w:t>μ</w:t>
            </w:r>
            <w:r>
              <w:rPr>
                <w:rFonts w:ascii="宋体" w:eastAsia="宋体" w:hAnsi="宋体" w:cs="宋体"/>
                <w:sz w:val="24"/>
              </w:rPr>
              <w:t>mol/mol</w:t>
            </w:r>
          </w:p>
        </w:tc>
        <w:tc>
          <w:tcPr>
            <w:tcW w:w="1087" w:type="dxa"/>
            <w:vAlign w:val="center"/>
          </w:tcPr>
          <w:p w14:paraId="6A11C78A" w14:textId="77777777" w:rsidR="00AB64B4" w:rsidRDefault="00E12DB0">
            <w:pPr>
              <w:spacing w:line="360" w:lineRule="auto"/>
              <w:jc w:val="center"/>
              <w:rPr>
                <w:rFonts w:ascii="宋体" w:hAnsi="宋体"/>
                <w:sz w:val="24"/>
              </w:rPr>
            </w:pPr>
            <w:r>
              <w:rPr>
                <w:rFonts w:ascii="宋体" w:hAnsi="宋体" w:hint="eastAsia"/>
                <w:sz w:val="24"/>
              </w:rPr>
              <w:t>1/5000</w:t>
            </w:r>
          </w:p>
        </w:tc>
        <w:tc>
          <w:tcPr>
            <w:tcW w:w="1365" w:type="dxa"/>
            <w:vAlign w:val="center"/>
          </w:tcPr>
          <w:p w14:paraId="4720F3F1" w14:textId="77777777" w:rsidR="00AB64B4" w:rsidRDefault="00E12DB0">
            <w:pPr>
              <w:spacing w:line="360" w:lineRule="auto"/>
              <w:jc w:val="center"/>
              <w:rPr>
                <w:rFonts w:ascii="宋体" w:hAnsi="宋体"/>
                <w:sz w:val="24"/>
              </w:rPr>
            </w:pPr>
            <w:r>
              <w:rPr>
                <w:rFonts w:ascii="宋体" w:hAnsi="宋体" w:hint="eastAsia"/>
                <w:sz w:val="24"/>
              </w:rPr>
              <w:t>0.2%FS</w:t>
            </w:r>
          </w:p>
        </w:tc>
      </w:tr>
      <w:tr w:rsidR="00AB64B4" w14:paraId="313348BD" w14:textId="77777777">
        <w:trPr>
          <w:trHeight w:val="563"/>
        </w:trPr>
        <w:tc>
          <w:tcPr>
            <w:tcW w:w="1368" w:type="dxa"/>
            <w:vAlign w:val="center"/>
          </w:tcPr>
          <w:p w14:paraId="38290745" w14:textId="77777777" w:rsidR="00AB64B4" w:rsidRDefault="00E12DB0">
            <w:pPr>
              <w:spacing w:line="360" w:lineRule="auto"/>
              <w:rPr>
                <w:sz w:val="24"/>
              </w:rPr>
            </w:pPr>
            <w:r>
              <w:rPr>
                <w:rFonts w:eastAsia="宋体" w:hint="eastAsia"/>
                <w:i/>
                <w:sz w:val="24"/>
              </w:rPr>
              <w:t>u</w:t>
            </w:r>
            <w:r>
              <w:rPr>
                <w:rFonts w:ascii="宋体" w:hAnsi="宋体" w:hint="eastAsia"/>
                <w:sz w:val="24"/>
              </w:rPr>
              <w:t>（</w:t>
            </w:r>
            <w:r>
              <w:rPr>
                <w:rFonts w:ascii="宋体" w:hAnsi="宋体"/>
                <w:position w:val="-6"/>
                <w:sz w:val="24"/>
              </w:rPr>
              <w:object w:dxaOrig="240" w:dyaOrig="285" w14:anchorId="493A84AF">
                <v:shape id="_x0000_i1063" type="#_x0000_t75" style="width:12.15pt;height:14.05pt" o:ole="">
                  <v:imagedata r:id="rId94" o:title=""/>
                </v:shape>
                <o:OLEObject Type="Embed" ProgID="Equation.3" ShapeID="_x0000_i1063" DrawAspect="Content" ObjectID="_1733574919" r:id="rId95"/>
              </w:object>
            </w:r>
            <w:r>
              <w:rPr>
                <w:rFonts w:ascii="宋体" w:hAnsi="宋体" w:hint="eastAsia"/>
                <w:sz w:val="24"/>
                <w:vertAlign w:val="subscript"/>
              </w:rPr>
              <w:t>S</w:t>
            </w:r>
            <w:r>
              <w:rPr>
                <w:rFonts w:ascii="宋体" w:hAnsi="宋体" w:hint="eastAsia"/>
                <w:sz w:val="24"/>
              </w:rPr>
              <w:t>）</w:t>
            </w:r>
          </w:p>
        </w:tc>
        <w:tc>
          <w:tcPr>
            <w:tcW w:w="2340" w:type="dxa"/>
            <w:vAlign w:val="center"/>
          </w:tcPr>
          <w:p w14:paraId="1908BBAF" w14:textId="77777777" w:rsidR="00AB64B4" w:rsidRDefault="00E12DB0">
            <w:pPr>
              <w:spacing w:line="360" w:lineRule="auto"/>
              <w:jc w:val="center"/>
              <w:rPr>
                <w:sz w:val="24"/>
              </w:rPr>
            </w:pPr>
            <w:r>
              <w:rPr>
                <w:rFonts w:ascii="宋体" w:hAnsi="宋体" w:hint="eastAsia"/>
                <w:sz w:val="24"/>
              </w:rPr>
              <w:t>标准气体引入的标准不确定度</w:t>
            </w:r>
          </w:p>
        </w:tc>
        <w:tc>
          <w:tcPr>
            <w:tcW w:w="2011" w:type="dxa"/>
            <w:vAlign w:val="center"/>
          </w:tcPr>
          <w:p w14:paraId="7F14E556" w14:textId="77777777" w:rsidR="00AB64B4" w:rsidRDefault="00E12DB0">
            <w:pPr>
              <w:spacing w:line="360" w:lineRule="auto"/>
              <w:jc w:val="center"/>
              <w:rPr>
                <w:rFonts w:ascii="宋体" w:hAnsi="宋体"/>
                <w:sz w:val="24"/>
              </w:rPr>
            </w:pPr>
            <w:r>
              <w:rPr>
                <w:rFonts w:ascii="宋体" w:eastAsia="宋体" w:hAnsi="宋体" w:cs="宋体" w:hint="eastAsia"/>
                <w:sz w:val="24"/>
              </w:rPr>
              <w:t>25</w:t>
            </w:r>
            <w:r>
              <w:rPr>
                <w:rFonts w:ascii="Times New Roman" w:eastAsia="宋体" w:hAnsi="Times New Roman" w:cs="Times New Roman"/>
                <w:sz w:val="24"/>
              </w:rPr>
              <w:t>μ</w:t>
            </w:r>
            <w:r>
              <w:rPr>
                <w:rFonts w:ascii="宋体" w:eastAsia="宋体" w:hAnsi="宋体" w:cs="宋体"/>
                <w:sz w:val="24"/>
              </w:rPr>
              <w:t>mol/mol</w:t>
            </w:r>
          </w:p>
        </w:tc>
        <w:tc>
          <w:tcPr>
            <w:tcW w:w="1087" w:type="dxa"/>
            <w:vAlign w:val="center"/>
          </w:tcPr>
          <w:p w14:paraId="5FAF205B" w14:textId="77777777" w:rsidR="00AB64B4" w:rsidRDefault="00E12DB0">
            <w:pPr>
              <w:spacing w:line="360" w:lineRule="auto"/>
              <w:jc w:val="center"/>
              <w:rPr>
                <w:rFonts w:ascii="宋体" w:hAnsi="宋体"/>
                <w:sz w:val="24"/>
              </w:rPr>
            </w:pPr>
            <w:r>
              <w:rPr>
                <w:rFonts w:ascii="宋体" w:hAnsi="宋体" w:hint="eastAsia"/>
                <w:sz w:val="24"/>
              </w:rPr>
              <w:t>-1/5000</w:t>
            </w:r>
          </w:p>
        </w:tc>
        <w:tc>
          <w:tcPr>
            <w:tcW w:w="1365" w:type="dxa"/>
            <w:vAlign w:val="center"/>
          </w:tcPr>
          <w:p w14:paraId="5C7936AC" w14:textId="77777777" w:rsidR="00AB64B4" w:rsidRDefault="00E12DB0">
            <w:pPr>
              <w:spacing w:line="360" w:lineRule="auto"/>
              <w:jc w:val="center"/>
              <w:rPr>
                <w:rFonts w:ascii="宋体" w:hAnsi="宋体"/>
                <w:sz w:val="24"/>
              </w:rPr>
            </w:pPr>
            <w:r>
              <w:rPr>
                <w:rFonts w:ascii="宋体" w:hAnsi="宋体" w:hint="eastAsia"/>
                <w:sz w:val="24"/>
              </w:rPr>
              <w:t>0.5%FS</w:t>
            </w:r>
          </w:p>
        </w:tc>
      </w:tr>
    </w:tbl>
    <w:p w14:paraId="177A55DA" w14:textId="77777777" w:rsidR="00AB64B4" w:rsidRDefault="00AB64B4">
      <w:pPr>
        <w:spacing w:line="360" w:lineRule="auto"/>
        <w:ind w:firstLine="480"/>
        <w:rPr>
          <w:rFonts w:ascii="宋体" w:hAnsi="宋体"/>
          <w:sz w:val="24"/>
        </w:rPr>
      </w:pPr>
    </w:p>
    <w:p w14:paraId="4B3C41D8" w14:textId="77777777" w:rsidR="00AB64B4" w:rsidRDefault="00E12DB0">
      <w:pPr>
        <w:numPr>
          <w:ilvl w:val="0"/>
          <w:numId w:val="1"/>
        </w:numPr>
        <w:spacing w:line="360" w:lineRule="auto"/>
        <w:jc w:val="left"/>
        <w:rPr>
          <w:rFonts w:ascii="黑体" w:eastAsia="黑体" w:hAnsi="宋体"/>
          <w:b/>
          <w:sz w:val="24"/>
        </w:rPr>
      </w:pPr>
      <w:r>
        <w:rPr>
          <w:rFonts w:ascii="黑体" w:eastAsia="黑体" w:hAnsi="宋体" w:hint="eastAsia"/>
          <w:b/>
          <w:sz w:val="24"/>
        </w:rPr>
        <w:t xml:space="preserve"> 合成标准不确定度的评定</w:t>
      </w:r>
    </w:p>
    <w:p w14:paraId="61B6D767" w14:textId="77777777" w:rsidR="00AB64B4" w:rsidRDefault="00E12DB0">
      <w:pPr>
        <w:spacing w:line="360" w:lineRule="auto"/>
        <w:jc w:val="left"/>
        <w:rPr>
          <w:rFonts w:ascii="宋体" w:hAnsi="宋体"/>
          <w:bCs/>
          <w:sz w:val="24"/>
        </w:rPr>
      </w:pPr>
      <w:r>
        <w:rPr>
          <w:rFonts w:ascii="宋体" w:hAnsi="宋体" w:hint="eastAsia"/>
          <w:bCs/>
          <w:sz w:val="24"/>
        </w:rPr>
        <w:t>合成标准不确定度为：</w:t>
      </w:r>
    </w:p>
    <w:p w14:paraId="3E7285C0" w14:textId="77777777" w:rsidR="00AB64B4" w:rsidRDefault="00E12DB0">
      <w:pPr>
        <w:spacing w:line="360" w:lineRule="auto"/>
        <w:ind w:firstLineChars="300" w:firstLine="720"/>
        <w:jc w:val="left"/>
        <w:rPr>
          <w:rFonts w:ascii="宋体" w:hAnsi="宋体"/>
          <w:bCs/>
          <w:sz w:val="24"/>
        </w:rPr>
      </w:pPr>
      <w:r>
        <w:rPr>
          <w:rFonts w:ascii="宋体" w:hAnsi="宋体" w:hint="eastAsia"/>
          <w:bCs/>
          <w:position w:val="-14"/>
          <w:sz w:val="24"/>
        </w:rPr>
        <w:object w:dxaOrig="5100" w:dyaOrig="480" w14:anchorId="650108D6">
          <v:shape id="_x0000_i1064" type="#_x0000_t75" style="width:255.25pt;height:24.3pt" o:ole="">
            <v:imagedata r:id="rId96" o:title=""/>
          </v:shape>
          <o:OLEObject Type="Embed" ProgID="Equation.KSEE3" ShapeID="_x0000_i1064" DrawAspect="Content" ObjectID="_1733574920" r:id="rId97"/>
        </w:object>
      </w:r>
      <w:r>
        <w:rPr>
          <w:rFonts w:ascii="宋体" w:hAnsi="宋体" w:hint="eastAsia"/>
          <w:bCs/>
          <w:sz w:val="24"/>
        </w:rPr>
        <w:t>0.54%FS</w:t>
      </w:r>
    </w:p>
    <w:p w14:paraId="4A81EFD7" w14:textId="77777777" w:rsidR="00AB64B4" w:rsidRDefault="00E12DB0">
      <w:pPr>
        <w:spacing w:line="360" w:lineRule="auto"/>
        <w:rPr>
          <w:rFonts w:ascii="黑体" w:eastAsia="黑体" w:hAnsi="宋体"/>
          <w:b/>
          <w:sz w:val="24"/>
        </w:rPr>
      </w:pPr>
      <w:r>
        <w:rPr>
          <w:rFonts w:ascii="黑体" w:eastAsia="黑体" w:hAnsi="宋体" w:hint="eastAsia"/>
          <w:b/>
          <w:sz w:val="24"/>
        </w:rPr>
        <w:t>5.  扩展不确定度的评定</w:t>
      </w:r>
    </w:p>
    <w:p w14:paraId="75DAE3D1" w14:textId="77777777" w:rsidR="00AB64B4" w:rsidRDefault="00E12DB0">
      <w:pPr>
        <w:spacing w:line="360" w:lineRule="auto"/>
        <w:ind w:firstLineChars="200" w:firstLine="480"/>
        <w:rPr>
          <w:rFonts w:ascii="宋体" w:hAnsi="宋体"/>
          <w:sz w:val="24"/>
        </w:rPr>
      </w:pPr>
      <w:r>
        <w:rPr>
          <w:rFonts w:ascii="宋体" w:hAnsi="宋体" w:hint="eastAsia"/>
          <w:sz w:val="24"/>
        </w:rPr>
        <w:t>取包含因子</w:t>
      </w:r>
      <w:r>
        <w:rPr>
          <w:rFonts w:eastAsia="宋体" w:hint="eastAsia"/>
          <w:i/>
          <w:iCs/>
          <w:sz w:val="24"/>
        </w:rPr>
        <w:t>k</w:t>
      </w:r>
      <w:r>
        <w:rPr>
          <w:rFonts w:ascii="宋体" w:hAnsi="宋体" w:hint="eastAsia"/>
          <w:sz w:val="24"/>
        </w:rPr>
        <w:t>=2，则扩展不确定度为：</w:t>
      </w:r>
    </w:p>
    <w:p w14:paraId="6962CB86" w14:textId="77777777" w:rsidR="00AB64B4" w:rsidRDefault="00E12DB0">
      <w:pPr>
        <w:spacing w:line="360" w:lineRule="auto"/>
        <w:rPr>
          <w:rFonts w:ascii="黑体" w:eastAsia="黑体" w:hAnsi="宋体"/>
          <w:b/>
          <w:sz w:val="24"/>
        </w:rPr>
      </w:pP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eastAsia="宋体" w:hint="eastAsia"/>
          <w:i/>
          <w:sz w:val="24"/>
        </w:rPr>
        <w:t>U</w:t>
      </w:r>
      <w:r>
        <w:rPr>
          <w:rFonts w:ascii="宋体" w:hAnsi="宋体" w:hint="eastAsia"/>
          <w:sz w:val="24"/>
        </w:rPr>
        <w:t>=2×0.54</w:t>
      </w:r>
      <w:r>
        <w:rPr>
          <w:rFonts w:ascii="宋体" w:hAnsi="宋体"/>
          <w:sz w:val="24"/>
        </w:rPr>
        <w:t>%</w:t>
      </w:r>
      <w:r>
        <w:rPr>
          <w:rFonts w:ascii="宋体" w:hAnsi="宋体" w:hint="eastAsia"/>
          <w:sz w:val="24"/>
        </w:rPr>
        <w:t>=1.1%FS</w:t>
      </w:r>
    </w:p>
    <w:p w14:paraId="0E26C49A" w14:textId="77777777" w:rsidR="00AB64B4" w:rsidRDefault="00E12DB0">
      <w:pPr>
        <w:spacing w:line="360" w:lineRule="auto"/>
        <w:rPr>
          <w:rFonts w:ascii="黑体" w:eastAsia="黑体" w:hAnsi="宋体"/>
          <w:b/>
          <w:sz w:val="24"/>
        </w:rPr>
      </w:pPr>
      <w:r>
        <w:rPr>
          <w:rFonts w:ascii="黑体" w:eastAsia="黑体" w:hAnsi="宋体" w:hint="eastAsia"/>
          <w:b/>
          <w:sz w:val="24"/>
        </w:rPr>
        <w:t>6.  其他测量点不确定度评定</w:t>
      </w:r>
    </w:p>
    <w:p w14:paraId="0050F129" w14:textId="77777777" w:rsidR="00AB64B4" w:rsidRDefault="00E12DB0">
      <w:pPr>
        <w:spacing w:line="360" w:lineRule="auto"/>
        <w:ind w:firstLineChars="200" w:firstLine="480"/>
        <w:rPr>
          <w:sz w:val="24"/>
        </w:rPr>
      </w:pPr>
      <w:r>
        <w:rPr>
          <w:rFonts w:eastAsia="宋体" w:hint="eastAsia"/>
          <w:sz w:val="24"/>
        </w:rPr>
        <w:t>参照上述不确定度评定方法，其他</w:t>
      </w:r>
      <w:r>
        <w:rPr>
          <w:rFonts w:hint="eastAsia"/>
          <w:sz w:val="24"/>
        </w:rPr>
        <w:t>测量点</w:t>
      </w:r>
      <w:r>
        <w:rPr>
          <w:rFonts w:eastAsia="宋体" w:hint="eastAsia"/>
          <w:sz w:val="24"/>
        </w:rPr>
        <w:t>的测量不确定度见附表</w:t>
      </w:r>
      <w:r>
        <w:rPr>
          <w:rFonts w:eastAsia="宋体" w:hint="eastAsia"/>
          <w:sz w:val="24"/>
        </w:rPr>
        <w:t>2</w:t>
      </w:r>
      <w:r>
        <w:rPr>
          <w:rFonts w:eastAsia="宋体" w:hint="eastAsia"/>
          <w:sz w:val="24"/>
        </w:rPr>
        <w:t>。</w:t>
      </w:r>
    </w:p>
    <w:p w14:paraId="3C4061A0" w14:textId="77777777" w:rsidR="00AB64B4" w:rsidRDefault="00E12DB0">
      <w:pPr>
        <w:spacing w:line="360" w:lineRule="auto"/>
        <w:ind w:firstLineChars="200" w:firstLine="480"/>
        <w:jc w:val="center"/>
        <w:rPr>
          <w:sz w:val="24"/>
        </w:rPr>
      </w:pPr>
      <w:r>
        <w:rPr>
          <w:rFonts w:ascii="宋体" w:hAnsi="宋体" w:hint="eastAsia"/>
          <w:sz w:val="24"/>
        </w:rPr>
        <w:t>附表2  二氧化碳气体测量点</w:t>
      </w:r>
      <w:r>
        <w:rPr>
          <w:rFonts w:eastAsia="宋体" w:hint="eastAsia"/>
          <w:sz w:val="24"/>
        </w:rPr>
        <w:t>的不确定度</w:t>
      </w:r>
    </w:p>
    <w:tbl>
      <w:tblPr>
        <w:tblW w:w="7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1514"/>
        <w:gridCol w:w="1541"/>
        <w:gridCol w:w="1389"/>
        <w:gridCol w:w="1711"/>
      </w:tblGrid>
      <w:tr w:rsidR="00AB64B4" w14:paraId="34A33715" w14:textId="77777777">
        <w:trPr>
          <w:trHeight w:val="315"/>
          <w:jc w:val="center"/>
        </w:trPr>
        <w:tc>
          <w:tcPr>
            <w:tcW w:w="1661" w:type="dxa"/>
            <w:vMerge w:val="restart"/>
            <w:vAlign w:val="center"/>
          </w:tcPr>
          <w:p w14:paraId="0CEE05A8" w14:textId="77777777" w:rsidR="00AB64B4" w:rsidRDefault="00E12DB0">
            <w:pPr>
              <w:spacing w:line="400" w:lineRule="exact"/>
              <w:ind w:firstLineChars="100" w:firstLine="240"/>
              <w:jc w:val="center"/>
              <w:rPr>
                <w:rFonts w:ascii="宋体" w:eastAsia="宋体" w:hAnsi="宋体" w:cs="宋体"/>
                <w:sz w:val="24"/>
              </w:rPr>
            </w:pPr>
            <w:r>
              <w:rPr>
                <w:rFonts w:ascii="宋体" w:eastAsia="宋体" w:hAnsi="宋体" w:cs="宋体" w:hint="eastAsia"/>
                <w:sz w:val="24"/>
              </w:rPr>
              <w:t>测量点</w:t>
            </w:r>
          </w:p>
          <w:p w14:paraId="225BA752" w14:textId="77777777" w:rsidR="00AB64B4" w:rsidRDefault="00E12DB0">
            <w:pPr>
              <w:spacing w:line="400" w:lineRule="exact"/>
              <w:jc w:val="center"/>
              <w:rPr>
                <w:rFonts w:ascii="宋体" w:eastAsia="宋体" w:hAnsi="宋体" w:cs="宋体"/>
                <w:sz w:val="24"/>
              </w:rPr>
            </w:pPr>
            <w:r>
              <w:rPr>
                <w:rFonts w:ascii="宋体" w:eastAsia="宋体" w:hAnsi="宋体" w:cs="宋体" w:hint="eastAsia"/>
                <w:sz w:val="24"/>
              </w:rPr>
              <w:t>(μmol/mol)</w:t>
            </w:r>
          </w:p>
        </w:tc>
        <w:tc>
          <w:tcPr>
            <w:tcW w:w="3055" w:type="dxa"/>
            <w:gridSpan w:val="2"/>
            <w:vAlign w:val="center"/>
          </w:tcPr>
          <w:p w14:paraId="312EAB7D" w14:textId="77777777" w:rsidR="00AB64B4" w:rsidRDefault="00E12DB0">
            <w:pPr>
              <w:spacing w:line="400" w:lineRule="exact"/>
              <w:jc w:val="center"/>
              <w:rPr>
                <w:rFonts w:ascii="宋体" w:eastAsia="宋体" w:hAnsi="宋体" w:cs="宋体"/>
                <w:sz w:val="24"/>
              </w:rPr>
            </w:pPr>
            <w:r>
              <w:rPr>
                <w:rFonts w:ascii="宋体" w:eastAsia="宋体" w:hAnsi="宋体" w:cs="宋体" w:hint="eastAsia"/>
                <w:sz w:val="24"/>
              </w:rPr>
              <w:t>不确定度分量(%FS)</w:t>
            </w:r>
          </w:p>
        </w:tc>
        <w:tc>
          <w:tcPr>
            <w:tcW w:w="1389" w:type="dxa"/>
            <w:vMerge w:val="restart"/>
            <w:vAlign w:val="center"/>
          </w:tcPr>
          <w:p w14:paraId="6675A4D0" w14:textId="77777777" w:rsidR="00AB64B4" w:rsidRDefault="00E12DB0">
            <w:pPr>
              <w:spacing w:line="400" w:lineRule="exact"/>
              <w:ind w:firstLineChars="50" w:firstLine="120"/>
              <w:jc w:val="center"/>
              <w:rPr>
                <w:rFonts w:ascii="宋体" w:eastAsia="宋体" w:hAnsi="宋体" w:cs="宋体"/>
                <w:sz w:val="24"/>
              </w:rPr>
            </w:pPr>
            <w:proofErr w:type="spellStart"/>
            <w:r>
              <w:rPr>
                <w:rFonts w:ascii="宋体" w:eastAsia="宋体" w:hAnsi="宋体" w:cs="宋体" w:hint="eastAsia"/>
                <w:i/>
                <w:sz w:val="24"/>
              </w:rPr>
              <w:t>u</w:t>
            </w:r>
            <w:r>
              <w:rPr>
                <w:rFonts w:ascii="宋体" w:eastAsia="宋体" w:hAnsi="宋体" w:cs="宋体" w:hint="eastAsia"/>
                <w:sz w:val="24"/>
                <w:vertAlign w:val="subscript"/>
              </w:rPr>
              <w:t>c</w:t>
            </w:r>
            <w:proofErr w:type="spellEnd"/>
            <w:r>
              <w:rPr>
                <w:rFonts w:ascii="宋体" w:eastAsia="宋体" w:hAnsi="宋体" w:cs="宋体" w:hint="eastAsia"/>
                <w:sz w:val="24"/>
              </w:rPr>
              <w:t>(%FS)</w:t>
            </w:r>
          </w:p>
        </w:tc>
        <w:tc>
          <w:tcPr>
            <w:tcW w:w="1711" w:type="dxa"/>
            <w:vMerge w:val="restart"/>
            <w:vAlign w:val="center"/>
          </w:tcPr>
          <w:p w14:paraId="4A40A790" w14:textId="77777777" w:rsidR="00AB64B4" w:rsidRDefault="00E12DB0">
            <w:pPr>
              <w:spacing w:line="400" w:lineRule="exact"/>
              <w:ind w:firstLineChars="50" w:firstLine="120"/>
              <w:jc w:val="center"/>
              <w:rPr>
                <w:rFonts w:ascii="宋体" w:eastAsia="宋体" w:hAnsi="宋体" w:cs="宋体"/>
                <w:sz w:val="24"/>
              </w:rPr>
            </w:pPr>
            <w:r>
              <w:rPr>
                <w:rFonts w:ascii="宋体" w:eastAsia="宋体" w:hAnsi="宋体" w:cs="宋体" w:hint="eastAsia"/>
                <w:i/>
                <w:sz w:val="24"/>
              </w:rPr>
              <w:t>U</w:t>
            </w:r>
            <w:r>
              <w:rPr>
                <w:rFonts w:ascii="宋体" w:eastAsia="宋体" w:hAnsi="宋体" w:cs="宋体" w:hint="eastAsia"/>
                <w:sz w:val="24"/>
              </w:rPr>
              <w:t>(%FS)</w:t>
            </w:r>
          </w:p>
          <w:p w14:paraId="2D691DA6" w14:textId="77777777" w:rsidR="00AB64B4" w:rsidRDefault="00E12DB0">
            <w:pPr>
              <w:spacing w:line="400" w:lineRule="exact"/>
              <w:ind w:firstLineChars="50" w:firstLine="120"/>
              <w:jc w:val="center"/>
              <w:rPr>
                <w:rFonts w:ascii="宋体" w:eastAsia="宋体" w:hAnsi="宋体" w:cs="宋体"/>
                <w:i/>
                <w:sz w:val="24"/>
              </w:rPr>
            </w:pPr>
            <w:r>
              <w:rPr>
                <w:rFonts w:ascii="宋体" w:eastAsia="宋体" w:hAnsi="宋体" w:cs="宋体" w:hint="eastAsia"/>
                <w:i/>
                <w:iCs/>
                <w:sz w:val="24"/>
              </w:rPr>
              <w:t>k</w:t>
            </w:r>
            <w:r>
              <w:rPr>
                <w:rFonts w:ascii="宋体" w:eastAsia="宋体" w:hAnsi="宋体" w:cs="宋体" w:hint="eastAsia"/>
                <w:sz w:val="24"/>
              </w:rPr>
              <w:t>=2</w:t>
            </w:r>
          </w:p>
        </w:tc>
      </w:tr>
      <w:tr w:rsidR="00AB64B4" w14:paraId="6C7ECDFD" w14:textId="77777777">
        <w:trPr>
          <w:trHeight w:val="315"/>
          <w:jc w:val="center"/>
        </w:trPr>
        <w:tc>
          <w:tcPr>
            <w:tcW w:w="1661" w:type="dxa"/>
            <w:vMerge/>
            <w:vAlign w:val="center"/>
          </w:tcPr>
          <w:p w14:paraId="7484E8EF" w14:textId="77777777" w:rsidR="00AB64B4" w:rsidRDefault="00AB64B4">
            <w:pPr>
              <w:spacing w:line="400" w:lineRule="exact"/>
              <w:ind w:firstLineChars="100" w:firstLine="240"/>
              <w:jc w:val="center"/>
              <w:rPr>
                <w:rFonts w:ascii="宋体" w:eastAsia="宋体" w:hAnsi="宋体" w:cs="宋体"/>
                <w:sz w:val="24"/>
              </w:rPr>
            </w:pPr>
          </w:p>
        </w:tc>
        <w:tc>
          <w:tcPr>
            <w:tcW w:w="1514" w:type="dxa"/>
            <w:vAlign w:val="center"/>
          </w:tcPr>
          <w:p w14:paraId="29E8FD88" w14:textId="77777777" w:rsidR="00AB64B4" w:rsidRDefault="00E12DB0">
            <w:pPr>
              <w:spacing w:line="400" w:lineRule="exact"/>
              <w:ind w:left="57"/>
              <w:jc w:val="center"/>
              <w:rPr>
                <w:rFonts w:ascii="宋体" w:eastAsia="宋体" w:hAnsi="宋体" w:cs="宋体"/>
                <w:sz w:val="24"/>
              </w:rPr>
            </w:pPr>
            <w:r>
              <w:rPr>
                <w:rFonts w:ascii="宋体" w:eastAsia="宋体" w:hAnsi="宋体" w:cs="宋体" w:hint="eastAsia"/>
                <w:position w:val="-16"/>
                <w:sz w:val="24"/>
              </w:rPr>
              <w:object w:dxaOrig="900" w:dyaOrig="435" w14:anchorId="73BCDCB8">
                <v:shape id="_x0000_i1065" type="#_x0000_t75" style="width:44.9pt;height:21.5pt" o:ole="">
                  <v:imagedata r:id="rId98" o:title=""/>
                </v:shape>
                <o:OLEObject Type="Embed" ProgID="Equation.3" ShapeID="_x0000_i1065" DrawAspect="Content" ObjectID="_1733574921" r:id="rId99"/>
              </w:object>
            </w:r>
          </w:p>
        </w:tc>
        <w:tc>
          <w:tcPr>
            <w:tcW w:w="1541" w:type="dxa"/>
            <w:vAlign w:val="center"/>
          </w:tcPr>
          <w:p w14:paraId="6A5302AD" w14:textId="77777777" w:rsidR="00AB64B4" w:rsidRDefault="00E12DB0">
            <w:pPr>
              <w:spacing w:line="400" w:lineRule="exact"/>
              <w:jc w:val="center"/>
              <w:rPr>
                <w:rFonts w:ascii="宋体" w:eastAsia="宋体" w:hAnsi="宋体" w:cs="宋体"/>
                <w:sz w:val="24"/>
              </w:rPr>
            </w:pPr>
            <w:r>
              <w:rPr>
                <w:rFonts w:ascii="宋体" w:eastAsia="宋体" w:hAnsi="宋体" w:cs="宋体" w:hint="eastAsia"/>
                <w:position w:val="-16"/>
                <w:sz w:val="24"/>
              </w:rPr>
              <w:object w:dxaOrig="1020" w:dyaOrig="435" w14:anchorId="2F6C7D06">
                <v:shape id="_x0000_i1066" type="#_x0000_t75" style="width:51.45pt;height:21.5pt" o:ole="">
                  <v:imagedata r:id="rId100" o:title=""/>
                </v:shape>
                <o:OLEObject Type="Embed" ProgID="Equation.3" ShapeID="_x0000_i1066" DrawAspect="Content" ObjectID="_1733574922" r:id="rId101"/>
              </w:object>
            </w:r>
          </w:p>
        </w:tc>
        <w:tc>
          <w:tcPr>
            <w:tcW w:w="1389" w:type="dxa"/>
            <w:vMerge/>
            <w:vAlign w:val="center"/>
          </w:tcPr>
          <w:p w14:paraId="0D9A9080" w14:textId="77777777" w:rsidR="00AB64B4" w:rsidRDefault="00AB64B4">
            <w:pPr>
              <w:spacing w:line="400" w:lineRule="exact"/>
              <w:jc w:val="center"/>
              <w:rPr>
                <w:rFonts w:ascii="宋体" w:eastAsia="宋体" w:hAnsi="宋体" w:cs="宋体"/>
                <w:sz w:val="24"/>
              </w:rPr>
            </w:pPr>
          </w:p>
        </w:tc>
        <w:tc>
          <w:tcPr>
            <w:tcW w:w="1711" w:type="dxa"/>
            <w:vMerge/>
            <w:vAlign w:val="center"/>
          </w:tcPr>
          <w:p w14:paraId="7DA63651" w14:textId="77777777" w:rsidR="00AB64B4" w:rsidRDefault="00AB64B4">
            <w:pPr>
              <w:spacing w:line="400" w:lineRule="exact"/>
              <w:jc w:val="center"/>
              <w:rPr>
                <w:rFonts w:ascii="宋体" w:eastAsia="宋体" w:hAnsi="宋体" w:cs="宋体"/>
                <w:sz w:val="24"/>
              </w:rPr>
            </w:pPr>
          </w:p>
        </w:tc>
      </w:tr>
      <w:tr w:rsidR="00AB64B4" w14:paraId="012C71D4" w14:textId="77777777">
        <w:trPr>
          <w:jc w:val="center"/>
        </w:trPr>
        <w:tc>
          <w:tcPr>
            <w:tcW w:w="1661" w:type="dxa"/>
            <w:vAlign w:val="center"/>
          </w:tcPr>
          <w:p w14:paraId="57B159D2" w14:textId="77777777" w:rsidR="00AB64B4" w:rsidRDefault="00E12DB0">
            <w:pPr>
              <w:spacing w:line="400" w:lineRule="exact"/>
              <w:jc w:val="center"/>
              <w:rPr>
                <w:rFonts w:ascii="宋体" w:eastAsia="宋体" w:hAnsi="宋体" w:cs="宋体"/>
                <w:sz w:val="24"/>
              </w:rPr>
            </w:pPr>
            <w:r>
              <w:rPr>
                <w:rFonts w:ascii="宋体" w:eastAsia="宋体" w:hAnsi="宋体" w:cs="宋体" w:hint="eastAsia"/>
                <w:sz w:val="24"/>
              </w:rPr>
              <w:t>1000</w:t>
            </w:r>
          </w:p>
        </w:tc>
        <w:tc>
          <w:tcPr>
            <w:tcW w:w="1514" w:type="dxa"/>
            <w:vAlign w:val="center"/>
          </w:tcPr>
          <w:p w14:paraId="49CFB151" w14:textId="77777777" w:rsidR="00AB64B4" w:rsidRDefault="00E12DB0">
            <w:pPr>
              <w:widowControl/>
              <w:jc w:val="center"/>
              <w:textAlignment w:val="center"/>
              <w:rPr>
                <w:rFonts w:ascii="宋体" w:eastAsia="宋体" w:hAnsi="宋体" w:cs="宋体"/>
                <w:sz w:val="24"/>
              </w:rPr>
            </w:pPr>
            <w:r>
              <w:rPr>
                <w:rFonts w:ascii="宋体" w:eastAsia="宋体" w:hAnsi="宋体" w:cs="宋体" w:hint="eastAsia"/>
                <w:color w:val="000000"/>
                <w:sz w:val="24"/>
                <w:lang w:bidi="ar"/>
              </w:rPr>
              <w:t>0.1</w:t>
            </w:r>
          </w:p>
        </w:tc>
        <w:tc>
          <w:tcPr>
            <w:tcW w:w="1541" w:type="dxa"/>
            <w:vAlign w:val="center"/>
          </w:tcPr>
          <w:p w14:paraId="3FD25D12" w14:textId="77777777" w:rsidR="00AB64B4" w:rsidRDefault="00E12DB0">
            <w:pPr>
              <w:widowControl/>
              <w:jc w:val="center"/>
              <w:textAlignment w:val="center"/>
              <w:rPr>
                <w:rFonts w:ascii="宋体" w:eastAsia="宋体" w:hAnsi="宋体" w:cs="宋体"/>
                <w:sz w:val="24"/>
              </w:rPr>
            </w:pPr>
            <w:r>
              <w:rPr>
                <w:rFonts w:ascii="宋体" w:eastAsia="宋体" w:hAnsi="宋体" w:cs="宋体" w:hint="eastAsia"/>
                <w:color w:val="000000"/>
                <w:sz w:val="24"/>
                <w:lang w:bidi="ar"/>
              </w:rPr>
              <w:t>0.2</w:t>
            </w:r>
          </w:p>
        </w:tc>
        <w:tc>
          <w:tcPr>
            <w:tcW w:w="1389" w:type="dxa"/>
            <w:vAlign w:val="center"/>
          </w:tcPr>
          <w:p w14:paraId="044963EB" w14:textId="77777777" w:rsidR="00AB64B4" w:rsidRDefault="00E12DB0">
            <w:pPr>
              <w:widowControl/>
              <w:jc w:val="center"/>
              <w:textAlignment w:val="center"/>
              <w:rPr>
                <w:rFonts w:ascii="宋体" w:eastAsia="宋体" w:hAnsi="宋体" w:cs="宋体"/>
                <w:sz w:val="24"/>
              </w:rPr>
            </w:pPr>
            <w:r>
              <w:rPr>
                <w:rFonts w:ascii="宋体" w:eastAsia="宋体" w:hAnsi="宋体" w:cs="宋体" w:hint="eastAsia"/>
                <w:color w:val="000000"/>
                <w:sz w:val="24"/>
                <w:lang w:bidi="ar"/>
              </w:rPr>
              <w:t>0.22</w:t>
            </w:r>
          </w:p>
        </w:tc>
        <w:tc>
          <w:tcPr>
            <w:tcW w:w="1711" w:type="dxa"/>
            <w:vAlign w:val="center"/>
          </w:tcPr>
          <w:p w14:paraId="0E8AE2D3" w14:textId="77777777" w:rsidR="00AB64B4" w:rsidRDefault="00E12DB0">
            <w:pPr>
              <w:spacing w:line="400" w:lineRule="exact"/>
              <w:jc w:val="center"/>
              <w:rPr>
                <w:rFonts w:ascii="宋体" w:eastAsia="宋体" w:hAnsi="宋体" w:cs="宋体"/>
                <w:sz w:val="24"/>
              </w:rPr>
            </w:pPr>
            <w:r>
              <w:rPr>
                <w:rFonts w:ascii="宋体" w:eastAsia="宋体" w:hAnsi="宋体" w:cs="宋体" w:hint="eastAsia"/>
                <w:sz w:val="24"/>
              </w:rPr>
              <w:t>0.5</w:t>
            </w:r>
          </w:p>
        </w:tc>
      </w:tr>
      <w:tr w:rsidR="00AB64B4" w14:paraId="1E95FA45" w14:textId="77777777">
        <w:trPr>
          <w:trHeight w:val="385"/>
          <w:jc w:val="center"/>
        </w:trPr>
        <w:tc>
          <w:tcPr>
            <w:tcW w:w="1661" w:type="dxa"/>
            <w:vAlign w:val="center"/>
          </w:tcPr>
          <w:p w14:paraId="211775D5" w14:textId="77777777" w:rsidR="00AB64B4" w:rsidRDefault="00E12DB0">
            <w:pPr>
              <w:spacing w:line="400" w:lineRule="exact"/>
              <w:jc w:val="center"/>
              <w:rPr>
                <w:rFonts w:ascii="宋体" w:eastAsia="宋体" w:hAnsi="宋体" w:cs="宋体"/>
                <w:sz w:val="24"/>
              </w:rPr>
            </w:pPr>
            <w:r>
              <w:rPr>
                <w:rFonts w:ascii="宋体" w:eastAsia="宋体" w:hAnsi="宋体" w:cs="宋体" w:hint="eastAsia"/>
                <w:sz w:val="24"/>
              </w:rPr>
              <w:t>2500</w:t>
            </w:r>
          </w:p>
        </w:tc>
        <w:tc>
          <w:tcPr>
            <w:tcW w:w="1514" w:type="dxa"/>
            <w:vAlign w:val="center"/>
          </w:tcPr>
          <w:p w14:paraId="1C103F7A" w14:textId="77777777" w:rsidR="00AB64B4" w:rsidRDefault="00E12DB0">
            <w:pPr>
              <w:widowControl/>
              <w:jc w:val="center"/>
              <w:textAlignment w:val="center"/>
              <w:rPr>
                <w:rFonts w:ascii="宋体" w:eastAsia="宋体" w:hAnsi="宋体" w:cs="宋体"/>
                <w:sz w:val="24"/>
              </w:rPr>
            </w:pPr>
            <w:r>
              <w:rPr>
                <w:rFonts w:ascii="宋体" w:eastAsia="宋体" w:hAnsi="宋体" w:cs="宋体" w:hint="eastAsia"/>
                <w:color w:val="000000"/>
                <w:sz w:val="24"/>
                <w:lang w:bidi="ar"/>
              </w:rPr>
              <w:t>0.2</w:t>
            </w:r>
          </w:p>
        </w:tc>
        <w:tc>
          <w:tcPr>
            <w:tcW w:w="1541" w:type="dxa"/>
            <w:vAlign w:val="center"/>
          </w:tcPr>
          <w:p w14:paraId="365FFB28" w14:textId="77777777" w:rsidR="00AB64B4" w:rsidRDefault="00E12DB0">
            <w:pPr>
              <w:widowControl/>
              <w:jc w:val="center"/>
              <w:textAlignment w:val="center"/>
              <w:rPr>
                <w:rFonts w:ascii="宋体" w:eastAsia="宋体" w:hAnsi="宋体" w:cs="宋体"/>
                <w:sz w:val="24"/>
              </w:rPr>
            </w:pPr>
            <w:r>
              <w:rPr>
                <w:rFonts w:ascii="宋体" w:eastAsia="宋体" w:hAnsi="宋体" w:cs="宋体" w:hint="eastAsia"/>
                <w:color w:val="000000"/>
                <w:sz w:val="24"/>
                <w:lang w:bidi="ar"/>
              </w:rPr>
              <w:t>0.5</w:t>
            </w:r>
          </w:p>
        </w:tc>
        <w:tc>
          <w:tcPr>
            <w:tcW w:w="1389" w:type="dxa"/>
            <w:vAlign w:val="center"/>
          </w:tcPr>
          <w:p w14:paraId="1B3308D5" w14:textId="77777777" w:rsidR="00AB64B4" w:rsidRDefault="00E12DB0">
            <w:pPr>
              <w:widowControl/>
              <w:jc w:val="center"/>
              <w:textAlignment w:val="center"/>
              <w:rPr>
                <w:rFonts w:ascii="宋体" w:eastAsia="宋体" w:hAnsi="宋体" w:cs="宋体"/>
                <w:sz w:val="24"/>
              </w:rPr>
            </w:pPr>
            <w:r>
              <w:rPr>
                <w:rFonts w:ascii="宋体" w:eastAsia="宋体" w:hAnsi="宋体" w:cs="宋体" w:hint="eastAsia"/>
                <w:color w:val="000000"/>
                <w:sz w:val="24"/>
                <w:lang w:bidi="ar"/>
              </w:rPr>
              <w:t>0.54</w:t>
            </w:r>
          </w:p>
        </w:tc>
        <w:tc>
          <w:tcPr>
            <w:tcW w:w="1711" w:type="dxa"/>
            <w:vAlign w:val="center"/>
          </w:tcPr>
          <w:p w14:paraId="0FE6A6B4" w14:textId="77777777" w:rsidR="00AB64B4" w:rsidRDefault="00E12DB0">
            <w:pPr>
              <w:spacing w:line="400" w:lineRule="exact"/>
              <w:jc w:val="center"/>
              <w:rPr>
                <w:rFonts w:ascii="宋体" w:eastAsia="宋体" w:hAnsi="宋体" w:cs="宋体"/>
                <w:sz w:val="24"/>
              </w:rPr>
            </w:pPr>
            <w:r>
              <w:rPr>
                <w:rFonts w:ascii="宋体" w:eastAsia="宋体" w:hAnsi="宋体" w:cs="宋体" w:hint="eastAsia"/>
                <w:sz w:val="24"/>
              </w:rPr>
              <w:t>1.1</w:t>
            </w:r>
          </w:p>
        </w:tc>
      </w:tr>
      <w:tr w:rsidR="00AB64B4" w14:paraId="6C4936E4" w14:textId="77777777">
        <w:trPr>
          <w:trHeight w:val="385"/>
          <w:jc w:val="center"/>
        </w:trPr>
        <w:tc>
          <w:tcPr>
            <w:tcW w:w="1661" w:type="dxa"/>
            <w:vAlign w:val="center"/>
          </w:tcPr>
          <w:p w14:paraId="7AAEE95A" w14:textId="77777777" w:rsidR="00AB64B4" w:rsidRDefault="00E12DB0">
            <w:pPr>
              <w:spacing w:line="400" w:lineRule="exact"/>
              <w:jc w:val="center"/>
              <w:rPr>
                <w:rFonts w:ascii="宋体" w:eastAsia="宋体" w:hAnsi="宋体" w:cs="宋体"/>
                <w:sz w:val="24"/>
              </w:rPr>
            </w:pPr>
            <w:r>
              <w:rPr>
                <w:rFonts w:ascii="宋体" w:eastAsia="宋体" w:hAnsi="宋体" w:cs="宋体" w:hint="eastAsia"/>
                <w:sz w:val="24"/>
              </w:rPr>
              <w:t>4000</w:t>
            </w:r>
          </w:p>
        </w:tc>
        <w:tc>
          <w:tcPr>
            <w:tcW w:w="1514" w:type="dxa"/>
            <w:vAlign w:val="center"/>
          </w:tcPr>
          <w:p w14:paraId="233B1C0E" w14:textId="77777777" w:rsidR="00AB64B4" w:rsidRDefault="00E12DB0">
            <w:pPr>
              <w:widowControl/>
              <w:jc w:val="center"/>
              <w:textAlignment w:val="center"/>
              <w:rPr>
                <w:rFonts w:ascii="宋体" w:eastAsia="宋体" w:hAnsi="宋体" w:cs="宋体"/>
                <w:sz w:val="24"/>
              </w:rPr>
            </w:pPr>
            <w:r>
              <w:rPr>
                <w:rFonts w:ascii="宋体" w:eastAsia="宋体" w:hAnsi="宋体" w:cs="宋体" w:hint="eastAsia"/>
                <w:color w:val="000000"/>
                <w:sz w:val="24"/>
                <w:lang w:bidi="ar"/>
              </w:rPr>
              <w:t>0.4</w:t>
            </w:r>
          </w:p>
        </w:tc>
        <w:tc>
          <w:tcPr>
            <w:tcW w:w="1541" w:type="dxa"/>
            <w:vAlign w:val="center"/>
          </w:tcPr>
          <w:p w14:paraId="2DB01064" w14:textId="77777777" w:rsidR="00AB64B4" w:rsidRDefault="00E12DB0">
            <w:pPr>
              <w:widowControl/>
              <w:ind w:firstLineChars="200" w:firstLine="480"/>
              <w:textAlignment w:val="center"/>
              <w:rPr>
                <w:rFonts w:ascii="宋体" w:eastAsia="宋体" w:hAnsi="宋体" w:cs="宋体"/>
                <w:sz w:val="24"/>
              </w:rPr>
            </w:pPr>
            <w:r>
              <w:rPr>
                <w:rFonts w:ascii="宋体" w:eastAsia="宋体" w:hAnsi="宋体" w:cs="宋体" w:hint="eastAsia"/>
                <w:sz w:val="24"/>
              </w:rPr>
              <w:t>0.8</w:t>
            </w:r>
          </w:p>
        </w:tc>
        <w:tc>
          <w:tcPr>
            <w:tcW w:w="1389" w:type="dxa"/>
            <w:vAlign w:val="center"/>
          </w:tcPr>
          <w:p w14:paraId="567194DC" w14:textId="77777777" w:rsidR="00AB64B4" w:rsidRDefault="00E12DB0">
            <w:pPr>
              <w:widowControl/>
              <w:jc w:val="center"/>
              <w:textAlignment w:val="center"/>
              <w:rPr>
                <w:rFonts w:ascii="宋体" w:eastAsia="宋体" w:hAnsi="宋体" w:cs="宋体"/>
                <w:sz w:val="24"/>
              </w:rPr>
            </w:pPr>
            <w:r>
              <w:rPr>
                <w:rFonts w:ascii="宋体" w:eastAsia="宋体" w:hAnsi="宋体" w:cs="宋体" w:hint="eastAsia"/>
                <w:color w:val="000000"/>
                <w:sz w:val="24"/>
                <w:lang w:bidi="ar"/>
              </w:rPr>
              <w:t>0.89</w:t>
            </w:r>
          </w:p>
        </w:tc>
        <w:tc>
          <w:tcPr>
            <w:tcW w:w="1711" w:type="dxa"/>
            <w:vAlign w:val="center"/>
          </w:tcPr>
          <w:p w14:paraId="5E688F2A" w14:textId="77777777" w:rsidR="00AB64B4" w:rsidRDefault="00E12DB0">
            <w:pPr>
              <w:spacing w:line="400" w:lineRule="exact"/>
              <w:jc w:val="center"/>
              <w:rPr>
                <w:rFonts w:ascii="宋体" w:eastAsia="宋体" w:hAnsi="宋体" w:cs="宋体"/>
                <w:sz w:val="24"/>
              </w:rPr>
            </w:pPr>
            <w:r>
              <w:rPr>
                <w:rFonts w:ascii="宋体" w:eastAsia="宋体" w:hAnsi="宋体" w:cs="宋体" w:hint="eastAsia"/>
                <w:sz w:val="24"/>
              </w:rPr>
              <w:t>1.8</w:t>
            </w:r>
          </w:p>
        </w:tc>
      </w:tr>
    </w:tbl>
    <w:p w14:paraId="4FCBB39A" w14:textId="77777777" w:rsidR="00AB64B4" w:rsidRDefault="00AB64B4">
      <w:pPr>
        <w:spacing w:line="480" w:lineRule="auto"/>
        <w:rPr>
          <w:rFonts w:eastAsia="宋体"/>
          <w:sz w:val="24"/>
          <w:u w:val="single"/>
        </w:rPr>
      </w:pPr>
    </w:p>
    <w:p w14:paraId="2CDFA7A4" w14:textId="77777777" w:rsidR="00AB64B4" w:rsidRDefault="00AB64B4">
      <w:pPr>
        <w:spacing w:line="400" w:lineRule="exact"/>
        <w:rPr>
          <w:rFonts w:ascii="黑体" w:eastAsia="黑体" w:hAnsi="宋体"/>
          <w:b/>
          <w:sz w:val="32"/>
          <w:szCs w:val="32"/>
        </w:rPr>
      </w:pPr>
    </w:p>
    <w:sectPr w:rsidR="00AB64B4">
      <w:headerReference w:type="default" r:id="rId102"/>
      <w:footerReference w:type="default" r:id="rId103"/>
      <w:pgSz w:w="11906" w:h="16838"/>
      <w:pgMar w:top="1440" w:right="1800" w:bottom="1440" w:left="1800" w:header="720" w:footer="720"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104CE" w14:textId="77777777" w:rsidR="00011E14" w:rsidRDefault="00011E14">
      <w:r>
        <w:separator/>
      </w:r>
    </w:p>
  </w:endnote>
  <w:endnote w:type="continuationSeparator" w:id="0">
    <w:p w14:paraId="7CA79C66" w14:textId="77777777" w:rsidR="00011E14" w:rsidRDefault="00011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1" w:subsetted="1" w:fontKey="{72BD6F6D-9271-4B25-8937-2C92C8DC457B}"/>
    <w:embedBold r:id="rId2" w:subsetted="1" w:fontKey="{E14FAFAB-D55D-4A5E-857D-15CDB395E07E}"/>
    <w:embedItalic r:id="rId3" w:subsetted="1" w:fontKey="{4114858E-C1C2-4D6F-8160-EA1933AC1936}"/>
  </w:font>
  <w:font w:name="黑体">
    <w:altName w:val="SimHei"/>
    <w:panose1 w:val="02010609060101010101"/>
    <w:charset w:val="86"/>
    <w:family w:val="modern"/>
    <w:pitch w:val="fixed"/>
    <w:sig w:usb0="800002BF" w:usb1="38CF7CFA" w:usb2="00000016" w:usb3="00000000" w:csb0="00040001" w:csb1="00000000"/>
    <w:embedRegular r:id="rId4" w:subsetted="1" w:fontKey="{A8805A85-D866-4828-8910-DFD0F67E0B8F}"/>
    <w:embedBold r:id="rId5" w:subsetted="1" w:fontKey="{4810C71D-9CB3-4E9D-A373-B8C8B3CEC975}"/>
  </w:font>
  <w:font w:name="新宋体">
    <w:panose1 w:val="02010609030101010101"/>
    <w:charset w:val="86"/>
    <w:family w:val="modern"/>
    <w:pitch w:val="fixed"/>
    <w:sig w:usb0="00000283" w:usb1="288F0000" w:usb2="00000016" w:usb3="00000000" w:csb0="00040001" w:csb1="00000000"/>
  </w:font>
  <w:font w:name="方正小标宋简体">
    <w:altName w:val="微软雅黑"/>
    <w:charset w:val="86"/>
    <w:family w:val="script"/>
    <w:pitch w:val="default"/>
    <w:sig w:usb0="00000000" w:usb1="00000000" w:usb2="00000010" w:usb3="00000000" w:csb0="00040000" w:csb1="00000000"/>
    <w:embedRegular r:id="rId6" w:subsetted="1" w:fontKey="{8A46FE08-D5DB-43BB-B877-1146759E7864}"/>
    <w:embedBold r:id="rId7" w:fontKey="{1732DDD4-4077-4336-88BD-CA9E44BEE689}"/>
  </w:font>
  <w:font w:name="Cambria Math">
    <w:panose1 w:val="02040503050406030204"/>
    <w:charset w:val="00"/>
    <w:family w:val="roman"/>
    <w:pitch w:val="variable"/>
    <w:sig w:usb0="E00002FF" w:usb1="420024FF" w:usb2="00000000" w:usb3="00000000" w:csb0="0000019F" w:csb1="00000000"/>
    <w:embedItalic r:id="rId8" w:fontKey="{11132AEC-727E-4E82-AAAA-54C5473BF3BC}"/>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347E5" w14:textId="77777777" w:rsidR="00AB64B4" w:rsidRDefault="00E12DB0">
    <w:pPr>
      <w:pStyle w:val="a5"/>
    </w:pPr>
    <w:r>
      <w:fldChar w:fldCharType="begin"/>
    </w:r>
    <w:r>
      <w:instrText xml:space="preserve"> PAGE   \* MERGEFORMAT </w:instrText>
    </w:r>
    <w:r>
      <w:fldChar w:fldCharType="separate"/>
    </w:r>
    <w:r>
      <w:rPr>
        <w:lang w:val="zh-CN"/>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B4EFA" w14:textId="77777777" w:rsidR="00AB64B4" w:rsidRDefault="00AB64B4">
    <w:pPr>
      <w:pStyle w:val="a5"/>
      <w:framePr w:wrap="around" w:vAnchor="text" w:hAnchor="margin" w:xAlign="right" w:y="1"/>
      <w:rPr>
        <w:rStyle w:val="aa"/>
      </w:rPr>
    </w:pPr>
  </w:p>
  <w:p w14:paraId="32C1AB88" w14:textId="77777777" w:rsidR="00AB64B4" w:rsidRDefault="00AB64B4">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20CA8" w14:textId="77777777" w:rsidR="00AB64B4" w:rsidRDefault="00AB64B4">
    <w:pPr>
      <w:pStyle w:val="a5"/>
      <w:ind w:right="7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5D7F7" w14:textId="77777777" w:rsidR="00AB64B4" w:rsidRDefault="00011E14">
    <w:pPr>
      <w:pStyle w:val="a5"/>
      <w:ind w:right="180"/>
      <w:jc w:val="right"/>
    </w:pPr>
    <w:sdt>
      <w:sdtPr>
        <w:id w:val="81568823"/>
      </w:sdtPr>
      <w:sdtEndPr/>
      <w:sdtContent/>
    </w:sdt>
  </w:p>
  <w:p w14:paraId="24EB1472" w14:textId="77777777" w:rsidR="00AB64B4" w:rsidRDefault="00AB64B4">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8A685" w14:textId="77777777" w:rsidR="00AB64B4" w:rsidRDefault="00011E14">
    <w:pPr>
      <w:pStyle w:val="a5"/>
      <w:ind w:right="180"/>
      <w:jc w:val="right"/>
    </w:pPr>
    <w:sdt>
      <w:sdtPr>
        <w:id w:val="-1340531257"/>
      </w:sdtPr>
      <w:sdtEndPr/>
      <w:sdtContent/>
    </w:sdt>
  </w:p>
  <w:p w14:paraId="43D908D1" w14:textId="77777777" w:rsidR="00AB64B4" w:rsidRDefault="00AB64B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76675" w14:textId="77777777" w:rsidR="00011E14" w:rsidRDefault="00011E14">
      <w:r>
        <w:separator/>
      </w:r>
    </w:p>
  </w:footnote>
  <w:footnote w:type="continuationSeparator" w:id="0">
    <w:p w14:paraId="5FA3F712" w14:textId="77777777" w:rsidR="00011E14" w:rsidRDefault="00011E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62C4C" w14:textId="77777777" w:rsidR="00AB64B4" w:rsidRDefault="00E12DB0">
    <w:pPr>
      <w:pStyle w:val="a7"/>
    </w:pPr>
    <w:r>
      <w:rPr>
        <w:rFonts w:ascii="黑体" w:eastAsia="黑体" w:hint="eastAsia"/>
        <w:b/>
        <w:sz w:val="21"/>
        <w:szCs w:val="21"/>
      </w:rPr>
      <w:t>JJF(新)**－2021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7324C" w14:textId="77777777" w:rsidR="00AB64B4" w:rsidRDefault="00E12DB0">
    <w:pPr>
      <w:pStyle w:val="a7"/>
      <w:pBdr>
        <w:bottom w:val="single" w:sz="6" w:space="0" w:color="auto"/>
      </w:pBdr>
      <w:rPr>
        <w:rFonts w:ascii="黑体" w:eastAsia="黑体"/>
        <w:sz w:val="21"/>
        <w:szCs w:val="21"/>
      </w:rPr>
    </w:pPr>
    <w:r>
      <w:rPr>
        <w:rFonts w:ascii="黑体" w:eastAsia="黑体" w:hAnsi="宋体" w:hint="eastAsia"/>
        <w:b/>
        <w:sz w:val="21"/>
        <w:szCs w:val="21"/>
      </w:rPr>
      <w:t>JJF(新)**</w:t>
    </w:r>
    <w:r>
      <w:rPr>
        <w:rFonts w:ascii="黑体" w:eastAsia="黑体" w:hAnsi="宋体"/>
        <w:b/>
        <w:sz w:val="21"/>
        <w:szCs w:val="21"/>
      </w:rPr>
      <w:t>-</w:t>
    </w:r>
    <w:r>
      <w:rPr>
        <w:rFonts w:ascii="黑体" w:eastAsia="黑体" w:hAnsi="宋体" w:hint="eastAsia"/>
        <w:b/>
        <w:sz w:val="21"/>
        <w:szCs w:val="21"/>
      </w:rPr>
      <w:t>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30F75" w14:textId="3A8A725C" w:rsidR="00AB64B4" w:rsidRDefault="00E12DB0">
    <w:pPr>
      <w:pStyle w:val="a7"/>
      <w:rPr>
        <w:rFonts w:ascii="Times New Roman" w:eastAsia="宋体" w:hAnsi="Times New Roman" w:cs="Times New Roman"/>
        <w:b/>
        <w:sz w:val="21"/>
        <w:szCs w:val="21"/>
      </w:rPr>
    </w:pPr>
    <w:r>
      <w:rPr>
        <w:rFonts w:ascii="Times New Roman" w:hAnsi="Times New Roman" w:cs="Times New Roman"/>
        <w:b/>
        <w:sz w:val="21"/>
        <w:szCs w:val="21"/>
      </w:rPr>
      <w:t>JJ</w:t>
    </w:r>
    <w:r>
      <w:rPr>
        <w:rFonts w:ascii="Times New Roman" w:hAnsi="Times New Roman" w:cs="Times New Roman" w:hint="eastAsia"/>
        <w:b/>
        <w:sz w:val="21"/>
        <w:szCs w:val="21"/>
      </w:rPr>
      <w:t>F</w:t>
    </w:r>
    <w:r>
      <w:rPr>
        <w:rFonts w:ascii="Times New Roman" w:hAnsi="Times New Roman" w:cs="Times New Roman"/>
        <w:b/>
        <w:sz w:val="21"/>
        <w:szCs w:val="21"/>
      </w:rPr>
      <w:t>(</w:t>
    </w:r>
    <w:r>
      <w:rPr>
        <w:rFonts w:ascii="Times New Roman" w:hAnsi="Times New Roman" w:cs="Times New Roman"/>
        <w:b/>
        <w:sz w:val="21"/>
        <w:szCs w:val="21"/>
      </w:rPr>
      <w:t>新</w:t>
    </w:r>
    <w:r>
      <w:rPr>
        <w:rFonts w:ascii="Times New Roman" w:hAnsi="Times New Roman" w:cs="Times New Roman"/>
        <w:b/>
        <w:sz w:val="21"/>
        <w:szCs w:val="21"/>
      </w:rPr>
      <w:t xml:space="preserve">)  </w:t>
    </w:r>
    <w:r w:rsidR="003964E6">
      <w:rPr>
        <w:rFonts w:ascii="Times New Roman" w:hAnsi="Times New Roman" w:cs="Times New Roman"/>
        <w:b/>
        <w:sz w:val="21"/>
        <w:szCs w:val="21"/>
      </w:rPr>
      <w:t>77</w:t>
    </w:r>
    <w:r>
      <w:rPr>
        <w:rFonts w:ascii="Times New Roman" w:hAnsi="Times New Roman" w:cs="Times New Roman"/>
        <w:b/>
        <w:sz w:val="21"/>
        <w:szCs w:val="21"/>
      </w:rPr>
      <w:t>－</w:t>
    </w:r>
    <w:r>
      <w:rPr>
        <w:rFonts w:ascii="Times New Roman" w:hAnsi="Times New Roman" w:cs="Times New Roman"/>
        <w:b/>
        <w:sz w:val="21"/>
        <w:szCs w:val="21"/>
      </w:rPr>
      <w:t>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768C9" w14:textId="77777777" w:rsidR="00AB64B4" w:rsidRDefault="00AB64B4">
    <w:pPr>
      <w:pStyle w:val="a7"/>
      <w:rPr>
        <w:sz w:val="21"/>
        <w:szCs w:val="21"/>
      </w:rPr>
    </w:pPr>
  </w:p>
  <w:p w14:paraId="3ABBE846" w14:textId="7777E131" w:rsidR="00AB64B4" w:rsidRDefault="00E12DB0">
    <w:pPr>
      <w:pStyle w:val="a7"/>
      <w:rPr>
        <w:rFonts w:ascii="Times New Roman" w:hAnsi="Times New Roman" w:cs="Times New Roman"/>
        <w:sz w:val="21"/>
        <w:szCs w:val="21"/>
      </w:rPr>
    </w:pPr>
    <w:r>
      <w:rPr>
        <w:rFonts w:ascii="Times New Roman" w:hAnsi="Times New Roman" w:cs="Times New Roman"/>
        <w:sz w:val="21"/>
        <w:szCs w:val="21"/>
      </w:rPr>
      <w:t>JJF(</w:t>
    </w:r>
    <w:r>
      <w:rPr>
        <w:rFonts w:ascii="Times New Roman" w:hAnsi="Times New Roman" w:cs="Times New Roman"/>
        <w:sz w:val="21"/>
        <w:szCs w:val="21"/>
      </w:rPr>
      <w:t>新</w:t>
    </w:r>
    <w:r>
      <w:rPr>
        <w:rFonts w:ascii="Times New Roman" w:hAnsi="Times New Roman" w:cs="Times New Roman"/>
        <w:sz w:val="21"/>
        <w:szCs w:val="21"/>
      </w:rPr>
      <w:t xml:space="preserve">) </w:t>
    </w:r>
    <w:r w:rsidR="003964E6">
      <w:rPr>
        <w:rFonts w:ascii="Times New Roman" w:hAnsi="Times New Roman" w:cs="Times New Roman"/>
        <w:sz w:val="21"/>
        <w:szCs w:val="21"/>
      </w:rPr>
      <w:t>77</w:t>
    </w:r>
    <w:r>
      <w:rPr>
        <w:rFonts w:ascii="Times New Roman" w:hAnsi="Times New Roman" w:cs="Times New Roman"/>
        <w:sz w:val="21"/>
        <w:szCs w:val="21"/>
      </w:rPr>
      <w:t>---</w:t>
    </w:r>
    <w:r w:rsidR="003964E6">
      <w:rPr>
        <w:rFonts w:ascii="Times New Roman" w:hAnsi="Times New Roman" w:cs="Times New Roman"/>
        <w:sz w:val="21"/>
        <w:szCs w:val="21"/>
      </w:rPr>
      <w:t>2022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866E1" w14:textId="064851D3" w:rsidR="007D7FD8" w:rsidRPr="007D7FD8" w:rsidRDefault="007D7FD8" w:rsidP="007D7FD8">
    <w:pPr>
      <w:pStyle w:val="a7"/>
      <w:rPr>
        <w:rFonts w:ascii="Times New Roman" w:hAnsi="Times New Roman" w:cs="Times New Roman" w:hint="eastAsia"/>
        <w:sz w:val="21"/>
        <w:szCs w:val="21"/>
      </w:rPr>
    </w:pPr>
    <w:r>
      <w:rPr>
        <w:rFonts w:ascii="Times New Roman" w:hAnsi="Times New Roman" w:cs="Times New Roman"/>
        <w:sz w:val="21"/>
        <w:szCs w:val="21"/>
      </w:rPr>
      <w:t>JJF(</w:t>
    </w:r>
    <w:r>
      <w:rPr>
        <w:rFonts w:ascii="Times New Roman" w:hAnsi="Times New Roman" w:cs="Times New Roman"/>
        <w:sz w:val="21"/>
        <w:szCs w:val="21"/>
      </w:rPr>
      <w:t>新</w:t>
    </w:r>
    <w:r>
      <w:rPr>
        <w:rFonts w:ascii="Times New Roman" w:hAnsi="Times New Roman" w:cs="Times New Roman"/>
        <w:sz w:val="21"/>
        <w:szCs w:val="21"/>
      </w:rPr>
      <w:t>) 77---2022</w:t>
    </w:r>
  </w:p>
  <w:p w14:paraId="5344855D" w14:textId="77777777" w:rsidR="00AB64B4" w:rsidRDefault="00AB64B4">
    <w:pPr>
      <w:pStyle w:val="a7"/>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C55B66B"/>
    <w:multiLevelType w:val="singleLevel"/>
    <w:tmpl w:val="DC55B66B"/>
    <w:lvl w:ilvl="0">
      <w:start w:val="4"/>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saveSubsetFonts/>
  <w:bordersDoNotSurroundHeader/>
  <w:bordersDoNotSurroundFooter/>
  <w:proofState w:spelling="clean" w:grammar="clean"/>
  <w:defaultTabStop w:val="4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llYzRmMzNkOWM0ZTg3MzEzMmU3MGNlOWE5YmI1OWUifQ=="/>
  </w:docVars>
  <w:rsids>
    <w:rsidRoot w:val="00CA5807"/>
    <w:rsid w:val="000011CC"/>
    <w:rsid w:val="00011E14"/>
    <w:rsid w:val="00032832"/>
    <w:rsid w:val="0004326C"/>
    <w:rsid w:val="00046463"/>
    <w:rsid w:val="00047EB0"/>
    <w:rsid w:val="0006747B"/>
    <w:rsid w:val="0008259C"/>
    <w:rsid w:val="000A0897"/>
    <w:rsid w:val="000E0366"/>
    <w:rsid w:val="001016B0"/>
    <w:rsid w:val="00111C95"/>
    <w:rsid w:val="00150EDC"/>
    <w:rsid w:val="00151AB4"/>
    <w:rsid w:val="00151C53"/>
    <w:rsid w:val="001547DA"/>
    <w:rsid w:val="00161748"/>
    <w:rsid w:val="0019083A"/>
    <w:rsid w:val="001A13EF"/>
    <w:rsid w:val="001A6128"/>
    <w:rsid w:val="001C0618"/>
    <w:rsid w:val="001C2FFB"/>
    <w:rsid w:val="001C3A23"/>
    <w:rsid w:val="001C4255"/>
    <w:rsid w:val="001C6F91"/>
    <w:rsid w:val="001C7746"/>
    <w:rsid w:val="001D3DBC"/>
    <w:rsid w:val="00244383"/>
    <w:rsid w:val="00245ACE"/>
    <w:rsid w:val="00255E0A"/>
    <w:rsid w:val="0025676A"/>
    <w:rsid w:val="002632BE"/>
    <w:rsid w:val="00280FB0"/>
    <w:rsid w:val="00284762"/>
    <w:rsid w:val="0029288E"/>
    <w:rsid w:val="002A2AFB"/>
    <w:rsid w:val="002C1498"/>
    <w:rsid w:val="002C3CD7"/>
    <w:rsid w:val="002D2500"/>
    <w:rsid w:val="002D5D1E"/>
    <w:rsid w:val="002E48DD"/>
    <w:rsid w:val="002E56C0"/>
    <w:rsid w:val="002F3FCB"/>
    <w:rsid w:val="002F5D3F"/>
    <w:rsid w:val="003018B7"/>
    <w:rsid w:val="003429BC"/>
    <w:rsid w:val="00364B98"/>
    <w:rsid w:val="00385F10"/>
    <w:rsid w:val="00393865"/>
    <w:rsid w:val="00395640"/>
    <w:rsid w:val="003964E6"/>
    <w:rsid w:val="003B4C06"/>
    <w:rsid w:val="003C437D"/>
    <w:rsid w:val="003D1492"/>
    <w:rsid w:val="003E4F7D"/>
    <w:rsid w:val="003E7418"/>
    <w:rsid w:val="00405899"/>
    <w:rsid w:val="00414AC3"/>
    <w:rsid w:val="00415F41"/>
    <w:rsid w:val="004217E2"/>
    <w:rsid w:val="004362BF"/>
    <w:rsid w:val="004405E3"/>
    <w:rsid w:val="00441BE4"/>
    <w:rsid w:val="00465A81"/>
    <w:rsid w:val="00467044"/>
    <w:rsid w:val="004849B5"/>
    <w:rsid w:val="00492FB7"/>
    <w:rsid w:val="004B5A71"/>
    <w:rsid w:val="004B5B7C"/>
    <w:rsid w:val="004C4C27"/>
    <w:rsid w:val="004E0DB6"/>
    <w:rsid w:val="004F0F4D"/>
    <w:rsid w:val="00552037"/>
    <w:rsid w:val="0057734C"/>
    <w:rsid w:val="00580C16"/>
    <w:rsid w:val="00585D21"/>
    <w:rsid w:val="00594DE0"/>
    <w:rsid w:val="005C0EF1"/>
    <w:rsid w:val="005C381C"/>
    <w:rsid w:val="005D1871"/>
    <w:rsid w:val="005D1900"/>
    <w:rsid w:val="005D4E5A"/>
    <w:rsid w:val="005E0426"/>
    <w:rsid w:val="005E1ECA"/>
    <w:rsid w:val="005E4970"/>
    <w:rsid w:val="00604FF9"/>
    <w:rsid w:val="006220A8"/>
    <w:rsid w:val="006321C3"/>
    <w:rsid w:val="00636D1C"/>
    <w:rsid w:val="00661DA7"/>
    <w:rsid w:val="00663727"/>
    <w:rsid w:val="006B38BC"/>
    <w:rsid w:val="006C15F6"/>
    <w:rsid w:val="006C29D2"/>
    <w:rsid w:val="00732E11"/>
    <w:rsid w:val="00737A0A"/>
    <w:rsid w:val="0077553E"/>
    <w:rsid w:val="0078395A"/>
    <w:rsid w:val="007934CF"/>
    <w:rsid w:val="00793E13"/>
    <w:rsid w:val="007A2C72"/>
    <w:rsid w:val="007A776F"/>
    <w:rsid w:val="007B184F"/>
    <w:rsid w:val="007B248D"/>
    <w:rsid w:val="007C68C1"/>
    <w:rsid w:val="007D7FD8"/>
    <w:rsid w:val="00806409"/>
    <w:rsid w:val="0081110B"/>
    <w:rsid w:val="00812328"/>
    <w:rsid w:val="00821870"/>
    <w:rsid w:val="00823003"/>
    <w:rsid w:val="00826932"/>
    <w:rsid w:val="0083586D"/>
    <w:rsid w:val="008A41ED"/>
    <w:rsid w:val="008C60BA"/>
    <w:rsid w:val="008F07D6"/>
    <w:rsid w:val="009256C3"/>
    <w:rsid w:val="00933DBE"/>
    <w:rsid w:val="00943336"/>
    <w:rsid w:val="009452F3"/>
    <w:rsid w:val="00946D4F"/>
    <w:rsid w:val="009539CD"/>
    <w:rsid w:val="00954EC7"/>
    <w:rsid w:val="00964608"/>
    <w:rsid w:val="00971D12"/>
    <w:rsid w:val="00985C2B"/>
    <w:rsid w:val="00997F43"/>
    <w:rsid w:val="009D2CF3"/>
    <w:rsid w:val="009D6C06"/>
    <w:rsid w:val="00A267F0"/>
    <w:rsid w:val="00A70016"/>
    <w:rsid w:val="00A71686"/>
    <w:rsid w:val="00A750A9"/>
    <w:rsid w:val="00A81775"/>
    <w:rsid w:val="00AA26D0"/>
    <w:rsid w:val="00AA3A74"/>
    <w:rsid w:val="00AB47AE"/>
    <w:rsid w:val="00AB64B4"/>
    <w:rsid w:val="00AE5965"/>
    <w:rsid w:val="00AE5C34"/>
    <w:rsid w:val="00AF5D75"/>
    <w:rsid w:val="00AF74AA"/>
    <w:rsid w:val="00B02999"/>
    <w:rsid w:val="00B572D5"/>
    <w:rsid w:val="00B66900"/>
    <w:rsid w:val="00B87479"/>
    <w:rsid w:val="00BA10D7"/>
    <w:rsid w:val="00BA128E"/>
    <w:rsid w:val="00BF1D9E"/>
    <w:rsid w:val="00BF28B8"/>
    <w:rsid w:val="00C20B48"/>
    <w:rsid w:val="00C37B1A"/>
    <w:rsid w:val="00C450FD"/>
    <w:rsid w:val="00C52096"/>
    <w:rsid w:val="00C550D0"/>
    <w:rsid w:val="00C567A2"/>
    <w:rsid w:val="00C81C4F"/>
    <w:rsid w:val="00C96950"/>
    <w:rsid w:val="00CA42FF"/>
    <w:rsid w:val="00CA5807"/>
    <w:rsid w:val="00CB46FA"/>
    <w:rsid w:val="00CE4DDF"/>
    <w:rsid w:val="00D23AAC"/>
    <w:rsid w:val="00D26BC4"/>
    <w:rsid w:val="00D318E5"/>
    <w:rsid w:val="00D40FF5"/>
    <w:rsid w:val="00D865D4"/>
    <w:rsid w:val="00D878DB"/>
    <w:rsid w:val="00DA1C17"/>
    <w:rsid w:val="00DA7B65"/>
    <w:rsid w:val="00DD32AA"/>
    <w:rsid w:val="00DE4935"/>
    <w:rsid w:val="00E03A0B"/>
    <w:rsid w:val="00E12DB0"/>
    <w:rsid w:val="00E144AF"/>
    <w:rsid w:val="00E153EF"/>
    <w:rsid w:val="00E1677F"/>
    <w:rsid w:val="00E16F3E"/>
    <w:rsid w:val="00E44CB7"/>
    <w:rsid w:val="00E55D0D"/>
    <w:rsid w:val="00E8549E"/>
    <w:rsid w:val="00E87DC8"/>
    <w:rsid w:val="00E97C55"/>
    <w:rsid w:val="00EA4DC2"/>
    <w:rsid w:val="00EB2E15"/>
    <w:rsid w:val="00EC5B7A"/>
    <w:rsid w:val="00F16810"/>
    <w:rsid w:val="00F35D56"/>
    <w:rsid w:val="00F36CCE"/>
    <w:rsid w:val="00F61C7A"/>
    <w:rsid w:val="00F667CA"/>
    <w:rsid w:val="00F75A31"/>
    <w:rsid w:val="00F77057"/>
    <w:rsid w:val="00FB1FD3"/>
    <w:rsid w:val="00FC7647"/>
    <w:rsid w:val="00FE5619"/>
    <w:rsid w:val="0104762F"/>
    <w:rsid w:val="01504273"/>
    <w:rsid w:val="016B6F5D"/>
    <w:rsid w:val="01734176"/>
    <w:rsid w:val="01745E08"/>
    <w:rsid w:val="01AE57C9"/>
    <w:rsid w:val="01BD571A"/>
    <w:rsid w:val="01D4188D"/>
    <w:rsid w:val="022B2F19"/>
    <w:rsid w:val="0231393C"/>
    <w:rsid w:val="02441977"/>
    <w:rsid w:val="024F0D3A"/>
    <w:rsid w:val="026A05AB"/>
    <w:rsid w:val="02711297"/>
    <w:rsid w:val="027A010C"/>
    <w:rsid w:val="028744B6"/>
    <w:rsid w:val="028C2221"/>
    <w:rsid w:val="032A5D5F"/>
    <w:rsid w:val="0383049E"/>
    <w:rsid w:val="038D218B"/>
    <w:rsid w:val="03C43D32"/>
    <w:rsid w:val="03E06419"/>
    <w:rsid w:val="04273405"/>
    <w:rsid w:val="042776DE"/>
    <w:rsid w:val="042F529E"/>
    <w:rsid w:val="043055E1"/>
    <w:rsid w:val="043A6DAB"/>
    <w:rsid w:val="044234A2"/>
    <w:rsid w:val="0465108F"/>
    <w:rsid w:val="046A7060"/>
    <w:rsid w:val="046C5B24"/>
    <w:rsid w:val="0471603A"/>
    <w:rsid w:val="047E0A73"/>
    <w:rsid w:val="04857875"/>
    <w:rsid w:val="04B20AA9"/>
    <w:rsid w:val="04B73AC3"/>
    <w:rsid w:val="051A7E42"/>
    <w:rsid w:val="05341A52"/>
    <w:rsid w:val="055F3350"/>
    <w:rsid w:val="05710B9E"/>
    <w:rsid w:val="059F63FC"/>
    <w:rsid w:val="05A25DE0"/>
    <w:rsid w:val="05B0100A"/>
    <w:rsid w:val="05EB19A1"/>
    <w:rsid w:val="05F85F85"/>
    <w:rsid w:val="06087B56"/>
    <w:rsid w:val="060950B5"/>
    <w:rsid w:val="060D27D5"/>
    <w:rsid w:val="06126427"/>
    <w:rsid w:val="06195E9C"/>
    <w:rsid w:val="06332959"/>
    <w:rsid w:val="06335C90"/>
    <w:rsid w:val="063E2AF6"/>
    <w:rsid w:val="06425601"/>
    <w:rsid w:val="066C35B2"/>
    <w:rsid w:val="06B92613"/>
    <w:rsid w:val="06C17B4A"/>
    <w:rsid w:val="06C823A7"/>
    <w:rsid w:val="06F16577"/>
    <w:rsid w:val="071B4AC3"/>
    <w:rsid w:val="073B08DE"/>
    <w:rsid w:val="074D53D1"/>
    <w:rsid w:val="07E417C8"/>
    <w:rsid w:val="07FC6D2B"/>
    <w:rsid w:val="08324127"/>
    <w:rsid w:val="08392EDC"/>
    <w:rsid w:val="08476D58"/>
    <w:rsid w:val="085845BB"/>
    <w:rsid w:val="08664731"/>
    <w:rsid w:val="0873476C"/>
    <w:rsid w:val="08937571"/>
    <w:rsid w:val="08B83E89"/>
    <w:rsid w:val="08C71656"/>
    <w:rsid w:val="08D334C9"/>
    <w:rsid w:val="08E42761"/>
    <w:rsid w:val="090E32EA"/>
    <w:rsid w:val="091405DC"/>
    <w:rsid w:val="09330994"/>
    <w:rsid w:val="094117B1"/>
    <w:rsid w:val="095D4749"/>
    <w:rsid w:val="098C1F12"/>
    <w:rsid w:val="098F3205"/>
    <w:rsid w:val="09FA6EF1"/>
    <w:rsid w:val="09FE246F"/>
    <w:rsid w:val="09FE7F03"/>
    <w:rsid w:val="09FF7CF5"/>
    <w:rsid w:val="0A211D6C"/>
    <w:rsid w:val="0A2970E1"/>
    <w:rsid w:val="0A40799B"/>
    <w:rsid w:val="0A4D2DF8"/>
    <w:rsid w:val="0A83621A"/>
    <w:rsid w:val="0A8F7C0A"/>
    <w:rsid w:val="0ABC1877"/>
    <w:rsid w:val="0AD2665C"/>
    <w:rsid w:val="0AD71122"/>
    <w:rsid w:val="0AD7171E"/>
    <w:rsid w:val="0AE46CAF"/>
    <w:rsid w:val="0B272E74"/>
    <w:rsid w:val="0B332D4C"/>
    <w:rsid w:val="0B3D6E07"/>
    <w:rsid w:val="0B5F35DB"/>
    <w:rsid w:val="0B6010B4"/>
    <w:rsid w:val="0B735502"/>
    <w:rsid w:val="0B751AE4"/>
    <w:rsid w:val="0B760222"/>
    <w:rsid w:val="0B7B4052"/>
    <w:rsid w:val="0B98712E"/>
    <w:rsid w:val="0BCE7497"/>
    <w:rsid w:val="0BF20647"/>
    <w:rsid w:val="0BF40035"/>
    <w:rsid w:val="0C00096B"/>
    <w:rsid w:val="0C12210E"/>
    <w:rsid w:val="0C26230F"/>
    <w:rsid w:val="0C344D12"/>
    <w:rsid w:val="0C380776"/>
    <w:rsid w:val="0C4161D5"/>
    <w:rsid w:val="0C43476F"/>
    <w:rsid w:val="0C4941D0"/>
    <w:rsid w:val="0C4F612C"/>
    <w:rsid w:val="0C5074BF"/>
    <w:rsid w:val="0C5E26F6"/>
    <w:rsid w:val="0C7464F3"/>
    <w:rsid w:val="0C7F540A"/>
    <w:rsid w:val="0C976C57"/>
    <w:rsid w:val="0CEE3F52"/>
    <w:rsid w:val="0CFA721F"/>
    <w:rsid w:val="0CFB6FDE"/>
    <w:rsid w:val="0D157051"/>
    <w:rsid w:val="0D161C40"/>
    <w:rsid w:val="0D4B5326"/>
    <w:rsid w:val="0D55364C"/>
    <w:rsid w:val="0D787ABF"/>
    <w:rsid w:val="0D9B0D1A"/>
    <w:rsid w:val="0DCD25BF"/>
    <w:rsid w:val="0DDB52C5"/>
    <w:rsid w:val="0DEC2A98"/>
    <w:rsid w:val="0DFC3E99"/>
    <w:rsid w:val="0E20610E"/>
    <w:rsid w:val="0E43752E"/>
    <w:rsid w:val="0E53139D"/>
    <w:rsid w:val="0E7220CA"/>
    <w:rsid w:val="0E8F6471"/>
    <w:rsid w:val="0E9E0911"/>
    <w:rsid w:val="0EDD3B15"/>
    <w:rsid w:val="0EDD4812"/>
    <w:rsid w:val="0EFF7752"/>
    <w:rsid w:val="0F0152BA"/>
    <w:rsid w:val="0F045D65"/>
    <w:rsid w:val="0F300F5E"/>
    <w:rsid w:val="0F334362"/>
    <w:rsid w:val="0F546758"/>
    <w:rsid w:val="0F80373B"/>
    <w:rsid w:val="0FB64CFB"/>
    <w:rsid w:val="10125B6B"/>
    <w:rsid w:val="101B13F3"/>
    <w:rsid w:val="102B132B"/>
    <w:rsid w:val="10480253"/>
    <w:rsid w:val="104F7A92"/>
    <w:rsid w:val="105663CF"/>
    <w:rsid w:val="105B0B5E"/>
    <w:rsid w:val="105F0675"/>
    <w:rsid w:val="10687279"/>
    <w:rsid w:val="108F02E8"/>
    <w:rsid w:val="109209CB"/>
    <w:rsid w:val="10AB6A3D"/>
    <w:rsid w:val="10B05232"/>
    <w:rsid w:val="10B641DB"/>
    <w:rsid w:val="10C83248"/>
    <w:rsid w:val="10C84011"/>
    <w:rsid w:val="10CC7F5C"/>
    <w:rsid w:val="10D87ED1"/>
    <w:rsid w:val="11484197"/>
    <w:rsid w:val="11A849F2"/>
    <w:rsid w:val="11AB5DE0"/>
    <w:rsid w:val="11EF74F3"/>
    <w:rsid w:val="120654A9"/>
    <w:rsid w:val="120B0389"/>
    <w:rsid w:val="12254845"/>
    <w:rsid w:val="122A606A"/>
    <w:rsid w:val="12446D02"/>
    <w:rsid w:val="12534828"/>
    <w:rsid w:val="126C4AB6"/>
    <w:rsid w:val="12796819"/>
    <w:rsid w:val="127E6A3D"/>
    <w:rsid w:val="12825135"/>
    <w:rsid w:val="12885E34"/>
    <w:rsid w:val="12BB0BA7"/>
    <w:rsid w:val="12D2516E"/>
    <w:rsid w:val="12D87BA3"/>
    <w:rsid w:val="12DE7139"/>
    <w:rsid w:val="12F76BC6"/>
    <w:rsid w:val="130A0986"/>
    <w:rsid w:val="13220F8A"/>
    <w:rsid w:val="132D5C44"/>
    <w:rsid w:val="133C232F"/>
    <w:rsid w:val="13493942"/>
    <w:rsid w:val="13553CF6"/>
    <w:rsid w:val="135A6C09"/>
    <w:rsid w:val="136E0856"/>
    <w:rsid w:val="13A73EC0"/>
    <w:rsid w:val="13B167D9"/>
    <w:rsid w:val="13FF4ABC"/>
    <w:rsid w:val="140B25AD"/>
    <w:rsid w:val="1429439F"/>
    <w:rsid w:val="142A721F"/>
    <w:rsid w:val="142D6F34"/>
    <w:rsid w:val="144D6A10"/>
    <w:rsid w:val="145E3548"/>
    <w:rsid w:val="14872FDC"/>
    <w:rsid w:val="14D80DAA"/>
    <w:rsid w:val="14FA6E82"/>
    <w:rsid w:val="151113E2"/>
    <w:rsid w:val="1512317F"/>
    <w:rsid w:val="15135856"/>
    <w:rsid w:val="15193831"/>
    <w:rsid w:val="15244BE1"/>
    <w:rsid w:val="152C6631"/>
    <w:rsid w:val="156C4484"/>
    <w:rsid w:val="157E2F7A"/>
    <w:rsid w:val="157F62BB"/>
    <w:rsid w:val="158279D1"/>
    <w:rsid w:val="159B1CBB"/>
    <w:rsid w:val="159E44E0"/>
    <w:rsid w:val="15AB0923"/>
    <w:rsid w:val="15B22778"/>
    <w:rsid w:val="15B56863"/>
    <w:rsid w:val="15BE0860"/>
    <w:rsid w:val="160E491D"/>
    <w:rsid w:val="162B2C83"/>
    <w:rsid w:val="163610A0"/>
    <w:rsid w:val="163B6091"/>
    <w:rsid w:val="163C502F"/>
    <w:rsid w:val="164F2E91"/>
    <w:rsid w:val="166019CA"/>
    <w:rsid w:val="16CA322F"/>
    <w:rsid w:val="16D962FA"/>
    <w:rsid w:val="16D97D2C"/>
    <w:rsid w:val="16E33930"/>
    <w:rsid w:val="174B42DF"/>
    <w:rsid w:val="175E3CF1"/>
    <w:rsid w:val="17601BD5"/>
    <w:rsid w:val="176F5F33"/>
    <w:rsid w:val="17897B92"/>
    <w:rsid w:val="17937F8E"/>
    <w:rsid w:val="17B015A0"/>
    <w:rsid w:val="17C86D65"/>
    <w:rsid w:val="17DF0CC6"/>
    <w:rsid w:val="180B032C"/>
    <w:rsid w:val="181A691A"/>
    <w:rsid w:val="18282760"/>
    <w:rsid w:val="18330178"/>
    <w:rsid w:val="184454AF"/>
    <w:rsid w:val="1845384A"/>
    <w:rsid w:val="18636C00"/>
    <w:rsid w:val="18696DFC"/>
    <w:rsid w:val="189D6DBC"/>
    <w:rsid w:val="18C10F45"/>
    <w:rsid w:val="18F908E2"/>
    <w:rsid w:val="18FD02C6"/>
    <w:rsid w:val="19085911"/>
    <w:rsid w:val="191A5B86"/>
    <w:rsid w:val="192C1F21"/>
    <w:rsid w:val="19481C75"/>
    <w:rsid w:val="194A36EC"/>
    <w:rsid w:val="195755B9"/>
    <w:rsid w:val="19742AEE"/>
    <w:rsid w:val="19844E10"/>
    <w:rsid w:val="19AF01DE"/>
    <w:rsid w:val="1A142AF7"/>
    <w:rsid w:val="1A234AC5"/>
    <w:rsid w:val="1A4838C8"/>
    <w:rsid w:val="1A6E33D5"/>
    <w:rsid w:val="1A9C7A7E"/>
    <w:rsid w:val="1AB55E51"/>
    <w:rsid w:val="1ACE1929"/>
    <w:rsid w:val="1AE91622"/>
    <w:rsid w:val="1B1622F7"/>
    <w:rsid w:val="1B1B64AC"/>
    <w:rsid w:val="1B494AA1"/>
    <w:rsid w:val="1B5B2082"/>
    <w:rsid w:val="1B8362FA"/>
    <w:rsid w:val="1B84478B"/>
    <w:rsid w:val="1B8E7A57"/>
    <w:rsid w:val="1B906CE9"/>
    <w:rsid w:val="1B930383"/>
    <w:rsid w:val="1BC35314"/>
    <w:rsid w:val="1BDD079D"/>
    <w:rsid w:val="1BEC5B33"/>
    <w:rsid w:val="1C0070EE"/>
    <w:rsid w:val="1C3D25CF"/>
    <w:rsid w:val="1C4C57FF"/>
    <w:rsid w:val="1C6817EC"/>
    <w:rsid w:val="1C741FF5"/>
    <w:rsid w:val="1C9C73EC"/>
    <w:rsid w:val="1C9E4F21"/>
    <w:rsid w:val="1CA8615A"/>
    <w:rsid w:val="1CB77446"/>
    <w:rsid w:val="1CBA2192"/>
    <w:rsid w:val="1CEF6CAD"/>
    <w:rsid w:val="1CF94694"/>
    <w:rsid w:val="1D0205B4"/>
    <w:rsid w:val="1D216AB7"/>
    <w:rsid w:val="1D6B6159"/>
    <w:rsid w:val="1D6D7F32"/>
    <w:rsid w:val="1D6E7C70"/>
    <w:rsid w:val="1D853F22"/>
    <w:rsid w:val="1D970AC2"/>
    <w:rsid w:val="1D973DF6"/>
    <w:rsid w:val="1E1151E0"/>
    <w:rsid w:val="1E2A5578"/>
    <w:rsid w:val="1E543180"/>
    <w:rsid w:val="1E765769"/>
    <w:rsid w:val="1E78437A"/>
    <w:rsid w:val="1EA46839"/>
    <w:rsid w:val="1EBD093C"/>
    <w:rsid w:val="1ED360B3"/>
    <w:rsid w:val="1EE652D5"/>
    <w:rsid w:val="1F221F3B"/>
    <w:rsid w:val="1F3E5043"/>
    <w:rsid w:val="1F55709F"/>
    <w:rsid w:val="1F8043C2"/>
    <w:rsid w:val="1FD047B7"/>
    <w:rsid w:val="1FDC65DC"/>
    <w:rsid w:val="1FE07A1F"/>
    <w:rsid w:val="1FF37463"/>
    <w:rsid w:val="1FFB4AD8"/>
    <w:rsid w:val="203B4264"/>
    <w:rsid w:val="205D6584"/>
    <w:rsid w:val="206B1E2C"/>
    <w:rsid w:val="206E09F5"/>
    <w:rsid w:val="20AA3AAF"/>
    <w:rsid w:val="20CA5F6B"/>
    <w:rsid w:val="20CC6B17"/>
    <w:rsid w:val="20D96D3F"/>
    <w:rsid w:val="20DA0342"/>
    <w:rsid w:val="20EB4F8B"/>
    <w:rsid w:val="21022F79"/>
    <w:rsid w:val="212A5E8E"/>
    <w:rsid w:val="213A09FE"/>
    <w:rsid w:val="21971F3E"/>
    <w:rsid w:val="21A228A9"/>
    <w:rsid w:val="21C75012"/>
    <w:rsid w:val="21E3103F"/>
    <w:rsid w:val="21E50EDE"/>
    <w:rsid w:val="21EF6514"/>
    <w:rsid w:val="22237002"/>
    <w:rsid w:val="22360255"/>
    <w:rsid w:val="224F64CE"/>
    <w:rsid w:val="227E125A"/>
    <w:rsid w:val="22904F91"/>
    <w:rsid w:val="22A25438"/>
    <w:rsid w:val="22B029DF"/>
    <w:rsid w:val="22BA212D"/>
    <w:rsid w:val="22BB41AB"/>
    <w:rsid w:val="22DA506E"/>
    <w:rsid w:val="230E37FD"/>
    <w:rsid w:val="231812ED"/>
    <w:rsid w:val="233735EB"/>
    <w:rsid w:val="233B5504"/>
    <w:rsid w:val="23675615"/>
    <w:rsid w:val="23676E24"/>
    <w:rsid w:val="239F6D19"/>
    <w:rsid w:val="23D27CD5"/>
    <w:rsid w:val="23D61249"/>
    <w:rsid w:val="23E82AEB"/>
    <w:rsid w:val="23F7775B"/>
    <w:rsid w:val="23FC5186"/>
    <w:rsid w:val="24056DBD"/>
    <w:rsid w:val="240A71A5"/>
    <w:rsid w:val="24231FF2"/>
    <w:rsid w:val="242A0BA7"/>
    <w:rsid w:val="2444191B"/>
    <w:rsid w:val="245F5577"/>
    <w:rsid w:val="24776A21"/>
    <w:rsid w:val="24856CDE"/>
    <w:rsid w:val="24A167F9"/>
    <w:rsid w:val="24A720B7"/>
    <w:rsid w:val="24AF2D15"/>
    <w:rsid w:val="24C73251"/>
    <w:rsid w:val="25160529"/>
    <w:rsid w:val="25277A13"/>
    <w:rsid w:val="2528371F"/>
    <w:rsid w:val="25334CFD"/>
    <w:rsid w:val="25441BC2"/>
    <w:rsid w:val="254F7AE2"/>
    <w:rsid w:val="25673C15"/>
    <w:rsid w:val="258E008D"/>
    <w:rsid w:val="25D640F9"/>
    <w:rsid w:val="25E325FE"/>
    <w:rsid w:val="260202D4"/>
    <w:rsid w:val="26043BFE"/>
    <w:rsid w:val="26147FB3"/>
    <w:rsid w:val="263F6D92"/>
    <w:rsid w:val="265A2B0F"/>
    <w:rsid w:val="26984BA7"/>
    <w:rsid w:val="26D97A7C"/>
    <w:rsid w:val="26EB0BD0"/>
    <w:rsid w:val="27600A34"/>
    <w:rsid w:val="27717B18"/>
    <w:rsid w:val="27754B6D"/>
    <w:rsid w:val="27971EAC"/>
    <w:rsid w:val="27CB4185"/>
    <w:rsid w:val="27E3778A"/>
    <w:rsid w:val="27F80587"/>
    <w:rsid w:val="27FB1170"/>
    <w:rsid w:val="280C04EB"/>
    <w:rsid w:val="281A2F1E"/>
    <w:rsid w:val="282946A5"/>
    <w:rsid w:val="283938BE"/>
    <w:rsid w:val="284222A2"/>
    <w:rsid w:val="285E40E8"/>
    <w:rsid w:val="28BE4570"/>
    <w:rsid w:val="28D432DB"/>
    <w:rsid w:val="28D706C5"/>
    <w:rsid w:val="28E779BD"/>
    <w:rsid w:val="291F293B"/>
    <w:rsid w:val="29397B5C"/>
    <w:rsid w:val="29486B12"/>
    <w:rsid w:val="29603F34"/>
    <w:rsid w:val="2988615E"/>
    <w:rsid w:val="29A94D23"/>
    <w:rsid w:val="29B80DA8"/>
    <w:rsid w:val="29B97387"/>
    <w:rsid w:val="29BB67DD"/>
    <w:rsid w:val="2A000F85"/>
    <w:rsid w:val="2A117C88"/>
    <w:rsid w:val="2A432332"/>
    <w:rsid w:val="2ABB4D11"/>
    <w:rsid w:val="2ACC6BB2"/>
    <w:rsid w:val="2AD1317A"/>
    <w:rsid w:val="2AE82152"/>
    <w:rsid w:val="2AED137E"/>
    <w:rsid w:val="2AF36C03"/>
    <w:rsid w:val="2AF80949"/>
    <w:rsid w:val="2AF9028C"/>
    <w:rsid w:val="2B1553FC"/>
    <w:rsid w:val="2B575C3E"/>
    <w:rsid w:val="2B657A27"/>
    <w:rsid w:val="2B6F4B23"/>
    <w:rsid w:val="2BA93B1D"/>
    <w:rsid w:val="2BE86BA5"/>
    <w:rsid w:val="2C143E5B"/>
    <w:rsid w:val="2C1C335C"/>
    <w:rsid w:val="2C1F48EB"/>
    <w:rsid w:val="2C2366D0"/>
    <w:rsid w:val="2C351413"/>
    <w:rsid w:val="2C9A6B60"/>
    <w:rsid w:val="2CAA74F3"/>
    <w:rsid w:val="2CB21BE8"/>
    <w:rsid w:val="2CBF40A1"/>
    <w:rsid w:val="2CC8338F"/>
    <w:rsid w:val="2CD274A3"/>
    <w:rsid w:val="2CDB7F09"/>
    <w:rsid w:val="2CF53280"/>
    <w:rsid w:val="2D167F52"/>
    <w:rsid w:val="2D1F744C"/>
    <w:rsid w:val="2D3A2EAB"/>
    <w:rsid w:val="2D406A15"/>
    <w:rsid w:val="2D486D47"/>
    <w:rsid w:val="2D5615E7"/>
    <w:rsid w:val="2D785439"/>
    <w:rsid w:val="2D7B5041"/>
    <w:rsid w:val="2D981640"/>
    <w:rsid w:val="2DE0745D"/>
    <w:rsid w:val="2DFA0C10"/>
    <w:rsid w:val="2E0F34CC"/>
    <w:rsid w:val="2E3F356A"/>
    <w:rsid w:val="2E3F4756"/>
    <w:rsid w:val="2E4839AF"/>
    <w:rsid w:val="2E526A74"/>
    <w:rsid w:val="2E7B2D50"/>
    <w:rsid w:val="2E9A4B5E"/>
    <w:rsid w:val="2ED815B2"/>
    <w:rsid w:val="2F0607D5"/>
    <w:rsid w:val="2F0E6B5D"/>
    <w:rsid w:val="2F104DB2"/>
    <w:rsid w:val="2F1B35A0"/>
    <w:rsid w:val="2F4C26D1"/>
    <w:rsid w:val="2F4C6227"/>
    <w:rsid w:val="2F686240"/>
    <w:rsid w:val="2F7A59BD"/>
    <w:rsid w:val="2F870082"/>
    <w:rsid w:val="2F8978C6"/>
    <w:rsid w:val="2F9D27A4"/>
    <w:rsid w:val="2FDC3BBB"/>
    <w:rsid w:val="30131A6D"/>
    <w:rsid w:val="303156AD"/>
    <w:rsid w:val="305D6542"/>
    <w:rsid w:val="306E79E9"/>
    <w:rsid w:val="30B36C45"/>
    <w:rsid w:val="30B73EBB"/>
    <w:rsid w:val="30BE2291"/>
    <w:rsid w:val="30F42EC0"/>
    <w:rsid w:val="30F61F2A"/>
    <w:rsid w:val="31000AA2"/>
    <w:rsid w:val="310E24E1"/>
    <w:rsid w:val="311425B7"/>
    <w:rsid w:val="31182C43"/>
    <w:rsid w:val="313A18CB"/>
    <w:rsid w:val="313C1FE2"/>
    <w:rsid w:val="313E5FBD"/>
    <w:rsid w:val="315A70D4"/>
    <w:rsid w:val="316213B8"/>
    <w:rsid w:val="31837BFB"/>
    <w:rsid w:val="31A75240"/>
    <w:rsid w:val="31E85701"/>
    <w:rsid w:val="3205081E"/>
    <w:rsid w:val="320A0BAC"/>
    <w:rsid w:val="32270449"/>
    <w:rsid w:val="3266361E"/>
    <w:rsid w:val="326766D2"/>
    <w:rsid w:val="329575ED"/>
    <w:rsid w:val="329D7101"/>
    <w:rsid w:val="32AD6347"/>
    <w:rsid w:val="32B13FE1"/>
    <w:rsid w:val="32B87D3A"/>
    <w:rsid w:val="32BC732C"/>
    <w:rsid w:val="32C564E0"/>
    <w:rsid w:val="32C96563"/>
    <w:rsid w:val="32D23B75"/>
    <w:rsid w:val="32EC3C0B"/>
    <w:rsid w:val="32F14519"/>
    <w:rsid w:val="32FA038E"/>
    <w:rsid w:val="32FF3C7D"/>
    <w:rsid w:val="331F6697"/>
    <w:rsid w:val="33372A61"/>
    <w:rsid w:val="335E0AB7"/>
    <w:rsid w:val="3393519E"/>
    <w:rsid w:val="33977FF4"/>
    <w:rsid w:val="33AE02E6"/>
    <w:rsid w:val="33BC7F73"/>
    <w:rsid w:val="33C814EC"/>
    <w:rsid w:val="33CA32FA"/>
    <w:rsid w:val="33D90F85"/>
    <w:rsid w:val="34160F1A"/>
    <w:rsid w:val="341A39DF"/>
    <w:rsid w:val="3432639B"/>
    <w:rsid w:val="34413709"/>
    <w:rsid w:val="34453FEF"/>
    <w:rsid w:val="344E29CD"/>
    <w:rsid w:val="34500064"/>
    <w:rsid w:val="34563F64"/>
    <w:rsid w:val="34870CE0"/>
    <w:rsid w:val="348D346B"/>
    <w:rsid w:val="34B11E0B"/>
    <w:rsid w:val="34B20CDF"/>
    <w:rsid w:val="34BC2FF9"/>
    <w:rsid w:val="34CE3045"/>
    <w:rsid w:val="34D34461"/>
    <w:rsid w:val="35050675"/>
    <w:rsid w:val="352418AB"/>
    <w:rsid w:val="352A513C"/>
    <w:rsid w:val="355E0A3F"/>
    <w:rsid w:val="35796E49"/>
    <w:rsid w:val="35934F51"/>
    <w:rsid w:val="359F00D4"/>
    <w:rsid w:val="35C55E47"/>
    <w:rsid w:val="35D716A5"/>
    <w:rsid w:val="35DB0C0B"/>
    <w:rsid w:val="35EA2149"/>
    <w:rsid w:val="35FA10A0"/>
    <w:rsid w:val="3602789B"/>
    <w:rsid w:val="361569F7"/>
    <w:rsid w:val="361C29BE"/>
    <w:rsid w:val="361F7600"/>
    <w:rsid w:val="362C1AFD"/>
    <w:rsid w:val="36456411"/>
    <w:rsid w:val="36565F7A"/>
    <w:rsid w:val="3667614D"/>
    <w:rsid w:val="36815D6D"/>
    <w:rsid w:val="36991C55"/>
    <w:rsid w:val="369C3B67"/>
    <w:rsid w:val="36ED5B33"/>
    <w:rsid w:val="36EF0ACB"/>
    <w:rsid w:val="36FB5F28"/>
    <w:rsid w:val="36FE3C7D"/>
    <w:rsid w:val="37020ACC"/>
    <w:rsid w:val="370F36BE"/>
    <w:rsid w:val="374C0192"/>
    <w:rsid w:val="3762667B"/>
    <w:rsid w:val="37694AE2"/>
    <w:rsid w:val="377F6DC5"/>
    <w:rsid w:val="378460BD"/>
    <w:rsid w:val="37F3721A"/>
    <w:rsid w:val="381441B5"/>
    <w:rsid w:val="382F3B67"/>
    <w:rsid w:val="382F7B1C"/>
    <w:rsid w:val="38476219"/>
    <w:rsid w:val="386F5BF5"/>
    <w:rsid w:val="389A282E"/>
    <w:rsid w:val="389A5587"/>
    <w:rsid w:val="389B2B51"/>
    <w:rsid w:val="38B17974"/>
    <w:rsid w:val="38C46D74"/>
    <w:rsid w:val="38CD5E7D"/>
    <w:rsid w:val="38D34260"/>
    <w:rsid w:val="39110C6A"/>
    <w:rsid w:val="395B0CE5"/>
    <w:rsid w:val="39892E48"/>
    <w:rsid w:val="398C6BD0"/>
    <w:rsid w:val="398F3EB5"/>
    <w:rsid w:val="39A542F3"/>
    <w:rsid w:val="39B179AF"/>
    <w:rsid w:val="39BE44B0"/>
    <w:rsid w:val="39C629B2"/>
    <w:rsid w:val="39D8756A"/>
    <w:rsid w:val="39EA66DE"/>
    <w:rsid w:val="39EC0C41"/>
    <w:rsid w:val="39FA2422"/>
    <w:rsid w:val="3A353BE2"/>
    <w:rsid w:val="3A3D6EFA"/>
    <w:rsid w:val="3A5B5B97"/>
    <w:rsid w:val="3AB36D58"/>
    <w:rsid w:val="3B080A23"/>
    <w:rsid w:val="3B13082F"/>
    <w:rsid w:val="3B504A6D"/>
    <w:rsid w:val="3B816F0A"/>
    <w:rsid w:val="3B934CEF"/>
    <w:rsid w:val="3BA4494B"/>
    <w:rsid w:val="3BAC235C"/>
    <w:rsid w:val="3BD53C1E"/>
    <w:rsid w:val="3BDA506B"/>
    <w:rsid w:val="3BEA2CA3"/>
    <w:rsid w:val="3BFC3F67"/>
    <w:rsid w:val="3BFF7A97"/>
    <w:rsid w:val="3C052E56"/>
    <w:rsid w:val="3C2D284C"/>
    <w:rsid w:val="3C683863"/>
    <w:rsid w:val="3C870376"/>
    <w:rsid w:val="3CA37266"/>
    <w:rsid w:val="3CEA6A20"/>
    <w:rsid w:val="3CEF4D3F"/>
    <w:rsid w:val="3D1519C2"/>
    <w:rsid w:val="3D1F352F"/>
    <w:rsid w:val="3D2975C9"/>
    <w:rsid w:val="3D3B1EE7"/>
    <w:rsid w:val="3D447425"/>
    <w:rsid w:val="3D540B0D"/>
    <w:rsid w:val="3D5818C9"/>
    <w:rsid w:val="3D5F2DAE"/>
    <w:rsid w:val="3D721490"/>
    <w:rsid w:val="3D781EBC"/>
    <w:rsid w:val="3D7C780B"/>
    <w:rsid w:val="3D951425"/>
    <w:rsid w:val="3DB43262"/>
    <w:rsid w:val="3DBB62FE"/>
    <w:rsid w:val="3DC154B0"/>
    <w:rsid w:val="3DE26D94"/>
    <w:rsid w:val="3DEB2B9E"/>
    <w:rsid w:val="3E1C0A96"/>
    <w:rsid w:val="3E352571"/>
    <w:rsid w:val="3E6623A4"/>
    <w:rsid w:val="3E6A4D6C"/>
    <w:rsid w:val="3E777629"/>
    <w:rsid w:val="3E78095B"/>
    <w:rsid w:val="3E7D574C"/>
    <w:rsid w:val="3E7F31AA"/>
    <w:rsid w:val="3E86106C"/>
    <w:rsid w:val="3E864A86"/>
    <w:rsid w:val="3E95313A"/>
    <w:rsid w:val="3E995E7F"/>
    <w:rsid w:val="3EB44C11"/>
    <w:rsid w:val="3EB94325"/>
    <w:rsid w:val="3EBB3281"/>
    <w:rsid w:val="3EC13962"/>
    <w:rsid w:val="3EC602B8"/>
    <w:rsid w:val="3ED436F8"/>
    <w:rsid w:val="3F0E60D7"/>
    <w:rsid w:val="3F3F5339"/>
    <w:rsid w:val="3F4B36DD"/>
    <w:rsid w:val="3F67593E"/>
    <w:rsid w:val="3F822B88"/>
    <w:rsid w:val="3F93132C"/>
    <w:rsid w:val="3F975F4A"/>
    <w:rsid w:val="3FA54F4C"/>
    <w:rsid w:val="3FCE1BC5"/>
    <w:rsid w:val="3FD0262C"/>
    <w:rsid w:val="3FEA3579"/>
    <w:rsid w:val="40100CBD"/>
    <w:rsid w:val="40285A9A"/>
    <w:rsid w:val="40404B5C"/>
    <w:rsid w:val="408924BD"/>
    <w:rsid w:val="40A06E2F"/>
    <w:rsid w:val="40CF39BD"/>
    <w:rsid w:val="40DE219A"/>
    <w:rsid w:val="41073A49"/>
    <w:rsid w:val="411C4AD2"/>
    <w:rsid w:val="41297991"/>
    <w:rsid w:val="41360FB1"/>
    <w:rsid w:val="415960DB"/>
    <w:rsid w:val="417C4A81"/>
    <w:rsid w:val="41836F4E"/>
    <w:rsid w:val="418F5CBD"/>
    <w:rsid w:val="41AC4998"/>
    <w:rsid w:val="41C349C7"/>
    <w:rsid w:val="41D87608"/>
    <w:rsid w:val="41DD7518"/>
    <w:rsid w:val="41EB77B6"/>
    <w:rsid w:val="41F4417E"/>
    <w:rsid w:val="420C2D4A"/>
    <w:rsid w:val="420C53BB"/>
    <w:rsid w:val="421C504B"/>
    <w:rsid w:val="42306B48"/>
    <w:rsid w:val="42353BDF"/>
    <w:rsid w:val="423C598B"/>
    <w:rsid w:val="428F02B7"/>
    <w:rsid w:val="429A3F10"/>
    <w:rsid w:val="42B122A4"/>
    <w:rsid w:val="42CD25D4"/>
    <w:rsid w:val="42DA0AE0"/>
    <w:rsid w:val="42E70656"/>
    <w:rsid w:val="432C7074"/>
    <w:rsid w:val="434A2028"/>
    <w:rsid w:val="435B51D7"/>
    <w:rsid w:val="43626865"/>
    <w:rsid w:val="43687BA4"/>
    <w:rsid w:val="436B3159"/>
    <w:rsid w:val="436D5834"/>
    <w:rsid w:val="43BC3CE1"/>
    <w:rsid w:val="43CE2274"/>
    <w:rsid w:val="43E77EAE"/>
    <w:rsid w:val="43FC38A5"/>
    <w:rsid w:val="4409793B"/>
    <w:rsid w:val="44135CFF"/>
    <w:rsid w:val="442055CB"/>
    <w:rsid w:val="443A180B"/>
    <w:rsid w:val="444358DF"/>
    <w:rsid w:val="44512B9D"/>
    <w:rsid w:val="445C5B92"/>
    <w:rsid w:val="448501AC"/>
    <w:rsid w:val="449B25F3"/>
    <w:rsid w:val="44A36E61"/>
    <w:rsid w:val="44B429F9"/>
    <w:rsid w:val="44B90AF7"/>
    <w:rsid w:val="44CC753C"/>
    <w:rsid w:val="44CD441F"/>
    <w:rsid w:val="44E25C48"/>
    <w:rsid w:val="45821D9D"/>
    <w:rsid w:val="45A63AD6"/>
    <w:rsid w:val="45AB05C3"/>
    <w:rsid w:val="45AC1834"/>
    <w:rsid w:val="45F93808"/>
    <w:rsid w:val="46081962"/>
    <w:rsid w:val="461F3E05"/>
    <w:rsid w:val="465B4060"/>
    <w:rsid w:val="469730BD"/>
    <w:rsid w:val="46BD61AD"/>
    <w:rsid w:val="46D2283D"/>
    <w:rsid w:val="46E24A9B"/>
    <w:rsid w:val="46F54158"/>
    <w:rsid w:val="47161295"/>
    <w:rsid w:val="47192DE1"/>
    <w:rsid w:val="47207E9B"/>
    <w:rsid w:val="47497A1C"/>
    <w:rsid w:val="47757A3C"/>
    <w:rsid w:val="479509D4"/>
    <w:rsid w:val="47AB56CE"/>
    <w:rsid w:val="47DB1E66"/>
    <w:rsid w:val="47EA7CCF"/>
    <w:rsid w:val="48075612"/>
    <w:rsid w:val="483F76CD"/>
    <w:rsid w:val="48435F07"/>
    <w:rsid w:val="48605773"/>
    <w:rsid w:val="48797774"/>
    <w:rsid w:val="48964890"/>
    <w:rsid w:val="4897163F"/>
    <w:rsid w:val="48AB1D8A"/>
    <w:rsid w:val="48C749D8"/>
    <w:rsid w:val="48D77F57"/>
    <w:rsid w:val="48E32C06"/>
    <w:rsid w:val="48EC4F0F"/>
    <w:rsid w:val="49077CB4"/>
    <w:rsid w:val="4919492F"/>
    <w:rsid w:val="49233961"/>
    <w:rsid w:val="493D094C"/>
    <w:rsid w:val="494916F4"/>
    <w:rsid w:val="494D01C6"/>
    <w:rsid w:val="494E14E2"/>
    <w:rsid w:val="497F674D"/>
    <w:rsid w:val="49813878"/>
    <w:rsid w:val="49956C92"/>
    <w:rsid w:val="49B02818"/>
    <w:rsid w:val="49BD6DB6"/>
    <w:rsid w:val="49C341C7"/>
    <w:rsid w:val="4A320489"/>
    <w:rsid w:val="4A4807D8"/>
    <w:rsid w:val="4A635BCD"/>
    <w:rsid w:val="4A882D1C"/>
    <w:rsid w:val="4A9B5423"/>
    <w:rsid w:val="4AA04852"/>
    <w:rsid w:val="4AA64A74"/>
    <w:rsid w:val="4ACB06CE"/>
    <w:rsid w:val="4AD905C9"/>
    <w:rsid w:val="4AF75510"/>
    <w:rsid w:val="4B434397"/>
    <w:rsid w:val="4B644F33"/>
    <w:rsid w:val="4B9A361B"/>
    <w:rsid w:val="4BA95E79"/>
    <w:rsid w:val="4BBB29DA"/>
    <w:rsid w:val="4BC94BAA"/>
    <w:rsid w:val="4BD15666"/>
    <w:rsid w:val="4BD77DA8"/>
    <w:rsid w:val="4BE87FDB"/>
    <w:rsid w:val="4BF6230A"/>
    <w:rsid w:val="4C1C0A13"/>
    <w:rsid w:val="4C1E60C1"/>
    <w:rsid w:val="4C662590"/>
    <w:rsid w:val="4C693E04"/>
    <w:rsid w:val="4C7C6112"/>
    <w:rsid w:val="4CAC76F8"/>
    <w:rsid w:val="4CD60120"/>
    <w:rsid w:val="4CDB50FD"/>
    <w:rsid w:val="4CDC24F2"/>
    <w:rsid w:val="4CDE65FF"/>
    <w:rsid w:val="4CE71C6C"/>
    <w:rsid w:val="4D030429"/>
    <w:rsid w:val="4D0E025B"/>
    <w:rsid w:val="4D2343AA"/>
    <w:rsid w:val="4D447608"/>
    <w:rsid w:val="4D737F67"/>
    <w:rsid w:val="4DA17BF7"/>
    <w:rsid w:val="4DE14E40"/>
    <w:rsid w:val="4E230EFD"/>
    <w:rsid w:val="4E356CB0"/>
    <w:rsid w:val="4E4958E8"/>
    <w:rsid w:val="4E6A2994"/>
    <w:rsid w:val="4E792755"/>
    <w:rsid w:val="4E8F420A"/>
    <w:rsid w:val="4EB62867"/>
    <w:rsid w:val="4EC7500D"/>
    <w:rsid w:val="4EC82D59"/>
    <w:rsid w:val="4ED434CB"/>
    <w:rsid w:val="4EFB48D3"/>
    <w:rsid w:val="4EFC5E45"/>
    <w:rsid w:val="4F0B0F27"/>
    <w:rsid w:val="4F343D4D"/>
    <w:rsid w:val="4F4E07B4"/>
    <w:rsid w:val="4F4F6F53"/>
    <w:rsid w:val="4F5334DD"/>
    <w:rsid w:val="4F5A4F8F"/>
    <w:rsid w:val="4F5A67CE"/>
    <w:rsid w:val="4F716DBD"/>
    <w:rsid w:val="4F7B2FA6"/>
    <w:rsid w:val="4F824E2F"/>
    <w:rsid w:val="4FBC14AB"/>
    <w:rsid w:val="4FD74D0A"/>
    <w:rsid w:val="4FFD5570"/>
    <w:rsid w:val="5018462E"/>
    <w:rsid w:val="50252E7B"/>
    <w:rsid w:val="5056048E"/>
    <w:rsid w:val="50595651"/>
    <w:rsid w:val="50634060"/>
    <w:rsid w:val="50727E8B"/>
    <w:rsid w:val="50A72B86"/>
    <w:rsid w:val="50AA2B8C"/>
    <w:rsid w:val="50BA07B1"/>
    <w:rsid w:val="50C74EF2"/>
    <w:rsid w:val="510018D2"/>
    <w:rsid w:val="51B94D09"/>
    <w:rsid w:val="51C66C69"/>
    <w:rsid w:val="51EA5313"/>
    <w:rsid w:val="5203344C"/>
    <w:rsid w:val="5207512E"/>
    <w:rsid w:val="520B6B2B"/>
    <w:rsid w:val="521249AB"/>
    <w:rsid w:val="52271302"/>
    <w:rsid w:val="52381A68"/>
    <w:rsid w:val="52393123"/>
    <w:rsid w:val="527035F3"/>
    <w:rsid w:val="52915130"/>
    <w:rsid w:val="529D0D81"/>
    <w:rsid w:val="52C5039C"/>
    <w:rsid w:val="52E32099"/>
    <w:rsid w:val="53161683"/>
    <w:rsid w:val="5322008B"/>
    <w:rsid w:val="53227952"/>
    <w:rsid w:val="532F3760"/>
    <w:rsid w:val="53442F3A"/>
    <w:rsid w:val="53594552"/>
    <w:rsid w:val="538B2A82"/>
    <w:rsid w:val="53A2723A"/>
    <w:rsid w:val="53D44968"/>
    <w:rsid w:val="53D53F61"/>
    <w:rsid w:val="53DA7314"/>
    <w:rsid w:val="53E705E2"/>
    <w:rsid w:val="53E71803"/>
    <w:rsid w:val="540801C9"/>
    <w:rsid w:val="54184E95"/>
    <w:rsid w:val="541973D4"/>
    <w:rsid w:val="541A0FA4"/>
    <w:rsid w:val="54203286"/>
    <w:rsid w:val="543E33D8"/>
    <w:rsid w:val="544503B9"/>
    <w:rsid w:val="546D426E"/>
    <w:rsid w:val="54A323FD"/>
    <w:rsid w:val="54BA5EF4"/>
    <w:rsid w:val="54CF6F78"/>
    <w:rsid w:val="552F6602"/>
    <w:rsid w:val="5533570F"/>
    <w:rsid w:val="554B3149"/>
    <w:rsid w:val="554E5546"/>
    <w:rsid w:val="55C90165"/>
    <w:rsid w:val="55D95FCD"/>
    <w:rsid w:val="55FC423E"/>
    <w:rsid w:val="562C57F6"/>
    <w:rsid w:val="564145C2"/>
    <w:rsid w:val="56700468"/>
    <w:rsid w:val="56787782"/>
    <w:rsid w:val="56B134DF"/>
    <w:rsid w:val="56B6122D"/>
    <w:rsid w:val="572F50DD"/>
    <w:rsid w:val="57317068"/>
    <w:rsid w:val="57571316"/>
    <w:rsid w:val="576A6B2E"/>
    <w:rsid w:val="576F3A68"/>
    <w:rsid w:val="57817ACB"/>
    <w:rsid w:val="57997E13"/>
    <w:rsid w:val="57A45347"/>
    <w:rsid w:val="57CF41CF"/>
    <w:rsid w:val="57D50A11"/>
    <w:rsid w:val="57FF3448"/>
    <w:rsid w:val="58266539"/>
    <w:rsid w:val="582B6D4D"/>
    <w:rsid w:val="582C4CD4"/>
    <w:rsid w:val="58801940"/>
    <w:rsid w:val="58897534"/>
    <w:rsid w:val="58BC22BB"/>
    <w:rsid w:val="58BE0DE8"/>
    <w:rsid w:val="58C04FE8"/>
    <w:rsid w:val="58C4550A"/>
    <w:rsid w:val="58D35621"/>
    <w:rsid w:val="58DD4D06"/>
    <w:rsid w:val="58F5501A"/>
    <w:rsid w:val="59055EE1"/>
    <w:rsid w:val="590E5156"/>
    <w:rsid w:val="59690DC3"/>
    <w:rsid w:val="599A348E"/>
    <w:rsid w:val="59A1574E"/>
    <w:rsid w:val="59D70631"/>
    <w:rsid w:val="59EC2AF2"/>
    <w:rsid w:val="59F76BCE"/>
    <w:rsid w:val="5A290272"/>
    <w:rsid w:val="5A516FB3"/>
    <w:rsid w:val="5A53439D"/>
    <w:rsid w:val="5A5D4FE2"/>
    <w:rsid w:val="5A7A59B1"/>
    <w:rsid w:val="5A933306"/>
    <w:rsid w:val="5AB85DA8"/>
    <w:rsid w:val="5AD822F7"/>
    <w:rsid w:val="5ADF23B7"/>
    <w:rsid w:val="5AE62838"/>
    <w:rsid w:val="5AF20B33"/>
    <w:rsid w:val="5AF6047A"/>
    <w:rsid w:val="5B2869F9"/>
    <w:rsid w:val="5B294EAA"/>
    <w:rsid w:val="5B3603E9"/>
    <w:rsid w:val="5B3A0D54"/>
    <w:rsid w:val="5B7B1C3C"/>
    <w:rsid w:val="5BC36ADB"/>
    <w:rsid w:val="5BCF5C7C"/>
    <w:rsid w:val="5BD05875"/>
    <w:rsid w:val="5C2F2A1D"/>
    <w:rsid w:val="5C383838"/>
    <w:rsid w:val="5C5760B6"/>
    <w:rsid w:val="5C7B79E4"/>
    <w:rsid w:val="5CBC3777"/>
    <w:rsid w:val="5CC77D20"/>
    <w:rsid w:val="5CCF4F02"/>
    <w:rsid w:val="5CF36643"/>
    <w:rsid w:val="5D0969C7"/>
    <w:rsid w:val="5D1017B6"/>
    <w:rsid w:val="5D297054"/>
    <w:rsid w:val="5D29737A"/>
    <w:rsid w:val="5D2B6B26"/>
    <w:rsid w:val="5D7D5E69"/>
    <w:rsid w:val="5D882499"/>
    <w:rsid w:val="5D91289B"/>
    <w:rsid w:val="5DB77D2E"/>
    <w:rsid w:val="5DC41EC5"/>
    <w:rsid w:val="5DE84AC9"/>
    <w:rsid w:val="5DEC3270"/>
    <w:rsid w:val="5E0D59F1"/>
    <w:rsid w:val="5E1B59E3"/>
    <w:rsid w:val="5E20405C"/>
    <w:rsid w:val="5E437A23"/>
    <w:rsid w:val="5E4E4F5B"/>
    <w:rsid w:val="5E56053F"/>
    <w:rsid w:val="5E924A50"/>
    <w:rsid w:val="5EB81E42"/>
    <w:rsid w:val="5EF44CEC"/>
    <w:rsid w:val="5EFD147A"/>
    <w:rsid w:val="5F0C3D9A"/>
    <w:rsid w:val="5F132164"/>
    <w:rsid w:val="5F2711D9"/>
    <w:rsid w:val="5F516AE0"/>
    <w:rsid w:val="5F5673CF"/>
    <w:rsid w:val="5F8E5E6B"/>
    <w:rsid w:val="60081B9B"/>
    <w:rsid w:val="60093022"/>
    <w:rsid w:val="605864F3"/>
    <w:rsid w:val="60715BB4"/>
    <w:rsid w:val="60752A18"/>
    <w:rsid w:val="60773BDC"/>
    <w:rsid w:val="60835C51"/>
    <w:rsid w:val="60D748DB"/>
    <w:rsid w:val="6114459E"/>
    <w:rsid w:val="611C7FD0"/>
    <w:rsid w:val="61316310"/>
    <w:rsid w:val="615222F8"/>
    <w:rsid w:val="6162554A"/>
    <w:rsid w:val="61857909"/>
    <w:rsid w:val="619F0C38"/>
    <w:rsid w:val="61AD66EC"/>
    <w:rsid w:val="61B15D31"/>
    <w:rsid w:val="61B66B04"/>
    <w:rsid w:val="61D24219"/>
    <w:rsid w:val="61DF4A37"/>
    <w:rsid w:val="61E508B4"/>
    <w:rsid w:val="61EA2131"/>
    <w:rsid w:val="6214543C"/>
    <w:rsid w:val="62201FD6"/>
    <w:rsid w:val="622E7E3C"/>
    <w:rsid w:val="6236084D"/>
    <w:rsid w:val="623915F0"/>
    <w:rsid w:val="62701697"/>
    <w:rsid w:val="6283609C"/>
    <w:rsid w:val="628B3C09"/>
    <w:rsid w:val="628D2881"/>
    <w:rsid w:val="62BD22B9"/>
    <w:rsid w:val="62D20892"/>
    <w:rsid w:val="62E27BF6"/>
    <w:rsid w:val="62EB3B10"/>
    <w:rsid w:val="631B4945"/>
    <w:rsid w:val="633218D5"/>
    <w:rsid w:val="63337F64"/>
    <w:rsid w:val="63396484"/>
    <w:rsid w:val="6355369F"/>
    <w:rsid w:val="635E3D79"/>
    <w:rsid w:val="637B4252"/>
    <w:rsid w:val="63950B7B"/>
    <w:rsid w:val="639848FC"/>
    <w:rsid w:val="63A05A90"/>
    <w:rsid w:val="63C625CB"/>
    <w:rsid w:val="63DD6053"/>
    <w:rsid w:val="63E359C1"/>
    <w:rsid w:val="63E86DFD"/>
    <w:rsid w:val="641A34F4"/>
    <w:rsid w:val="642A71DC"/>
    <w:rsid w:val="647A0978"/>
    <w:rsid w:val="64965413"/>
    <w:rsid w:val="6497596C"/>
    <w:rsid w:val="64CA339F"/>
    <w:rsid w:val="64E3397F"/>
    <w:rsid w:val="651D061C"/>
    <w:rsid w:val="6534037E"/>
    <w:rsid w:val="65373562"/>
    <w:rsid w:val="65486137"/>
    <w:rsid w:val="654B574D"/>
    <w:rsid w:val="65690A01"/>
    <w:rsid w:val="658265E8"/>
    <w:rsid w:val="65934C3A"/>
    <w:rsid w:val="65D0736E"/>
    <w:rsid w:val="65ED1BD5"/>
    <w:rsid w:val="66097466"/>
    <w:rsid w:val="660F0E95"/>
    <w:rsid w:val="661638F9"/>
    <w:rsid w:val="66172538"/>
    <w:rsid w:val="662F1EB8"/>
    <w:rsid w:val="66316FC8"/>
    <w:rsid w:val="6644674E"/>
    <w:rsid w:val="66502A0A"/>
    <w:rsid w:val="66A35C19"/>
    <w:rsid w:val="66B90452"/>
    <w:rsid w:val="66D004F8"/>
    <w:rsid w:val="66E105C5"/>
    <w:rsid w:val="66F02A0B"/>
    <w:rsid w:val="66FD1174"/>
    <w:rsid w:val="66FE40EB"/>
    <w:rsid w:val="671E4F46"/>
    <w:rsid w:val="67515801"/>
    <w:rsid w:val="675F4ADD"/>
    <w:rsid w:val="6769543D"/>
    <w:rsid w:val="67B13FDA"/>
    <w:rsid w:val="67C1508A"/>
    <w:rsid w:val="67D04E19"/>
    <w:rsid w:val="67DA13AF"/>
    <w:rsid w:val="68126457"/>
    <w:rsid w:val="682D13E8"/>
    <w:rsid w:val="68321FCB"/>
    <w:rsid w:val="686D6987"/>
    <w:rsid w:val="688864B6"/>
    <w:rsid w:val="68903067"/>
    <w:rsid w:val="68B15346"/>
    <w:rsid w:val="68BE446F"/>
    <w:rsid w:val="68FE0972"/>
    <w:rsid w:val="69250003"/>
    <w:rsid w:val="692C14F2"/>
    <w:rsid w:val="694F6131"/>
    <w:rsid w:val="6955526B"/>
    <w:rsid w:val="69813DDC"/>
    <w:rsid w:val="69AA369A"/>
    <w:rsid w:val="69B5583D"/>
    <w:rsid w:val="69CF6BFE"/>
    <w:rsid w:val="69D46BBF"/>
    <w:rsid w:val="69D526A5"/>
    <w:rsid w:val="69D82EB5"/>
    <w:rsid w:val="6A027B77"/>
    <w:rsid w:val="6A12080F"/>
    <w:rsid w:val="6A141026"/>
    <w:rsid w:val="6A171BCB"/>
    <w:rsid w:val="6A375A3A"/>
    <w:rsid w:val="6A402BAE"/>
    <w:rsid w:val="6A5A0213"/>
    <w:rsid w:val="6A8952F4"/>
    <w:rsid w:val="6A8A4F89"/>
    <w:rsid w:val="6A8D56F7"/>
    <w:rsid w:val="6AA748AC"/>
    <w:rsid w:val="6AA75B18"/>
    <w:rsid w:val="6ABC311D"/>
    <w:rsid w:val="6AE06B92"/>
    <w:rsid w:val="6AEF576F"/>
    <w:rsid w:val="6B091997"/>
    <w:rsid w:val="6B1C3057"/>
    <w:rsid w:val="6B2D7B77"/>
    <w:rsid w:val="6B311980"/>
    <w:rsid w:val="6B333CE9"/>
    <w:rsid w:val="6B36042A"/>
    <w:rsid w:val="6B49572E"/>
    <w:rsid w:val="6B51799E"/>
    <w:rsid w:val="6B81265E"/>
    <w:rsid w:val="6B890F97"/>
    <w:rsid w:val="6B9E63E8"/>
    <w:rsid w:val="6BBE793B"/>
    <w:rsid w:val="6BE65B79"/>
    <w:rsid w:val="6BF55A82"/>
    <w:rsid w:val="6C045B7F"/>
    <w:rsid w:val="6C133D22"/>
    <w:rsid w:val="6C141C0B"/>
    <w:rsid w:val="6C1C5FB7"/>
    <w:rsid w:val="6C3306AC"/>
    <w:rsid w:val="6C4A1342"/>
    <w:rsid w:val="6C6E50B0"/>
    <w:rsid w:val="6C985528"/>
    <w:rsid w:val="6D0437D4"/>
    <w:rsid w:val="6D3D1EFA"/>
    <w:rsid w:val="6D7C6EDC"/>
    <w:rsid w:val="6D7F7E7D"/>
    <w:rsid w:val="6D910717"/>
    <w:rsid w:val="6D966270"/>
    <w:rsid w:val="6DAE2A1A"/>
    <w:rsid w:val="6DBF71FA"/>
    <w:rsid w:val="6E047991"/>
    <w:rsid w:val="6E053E16"/>
    <w:rsid w:val="6E530338"/>
    <w:rsid w:val="6E68665D"/>
    <w:rsid w:val="6E7861A1"/>
    <w:rsid w:val="6E8B0F9B"/>
    <w:rsid w:val="6EA35974"/>
    <w:rsid w:val="6EBE05B2"/>
    <w:rsid w:val="6EF8088E"/>
    <w:rsid w:val="6EF9455C"/>
    <w:rsid w:val="6F0F6A63"/>
    <w:rsid w:val="6F105115"/>
    <w:rsid w:val="6F111262"/>
    <w:rsid w:val="6F132341"/>
    <w:rsid w:val="6F146C2C"/>
    <w:rsid w:val="6F1E7A73"/>
    <w:rsid w:val="6F286F2B"/>
    <w:rsid w:val="6F2C6305"/>
    <w:rsid w:val="6F372E8D"/>
    <w:rsid w:val="6F3D3CD7"/>
    <w:rsid w:val="6F5E60F3"/>
    <w:rsid w:val="6F8032CA"/>
    <w:rsid w:val="6F926A3E"/>
    <w:rsid w:val="6F963B2B"/>
    <w:rsid w:val="6FA06CE1"/>
    <w:rsid w:val="6FB616C3"/>
    <w:rsid w:val="6FC67932"/>
    <w:rsid w:val="6FEC59FC"/>
    <w:rsid w:val="7044409A"/>
    <w:rsid w:val="705B6C14"/>
    <w:rsid w:val="70885C15"/>
    <w:rsid w:val="70A80718"/>
    <w:rsid w:val="70AA233B"/>
    <w:rsid w:val="70B07CA2"/>
    <w:rsid w:val="70BC04A3"/>
    <w:rsid w:val="70E051DF"/>
    <w:rsid w:val="70E66148"/>
    <w:rsid w:val="70FA28A9"/>
    <w:rsid w:val="71072EE9"/>
    <w:rsid w:val="71090C68"/>
    <w:rsid w:val="710A37A3"/>
    <w:rsid w:val="710B3A98"/>
    <w:rsid w:val="71246054"/>
    <w:rsid w:val="712C61DF"/>
    <w:rsid w:val="714F1B9C"/>
    <w:rsid w:val="715C4B57"/>
    <w:rsid w:val="716A13E5"/>
    <w:rsid w:val="71A40857"/>
    <w:rsid w:val="71B9096F"/>
    <w:rsid w:val="71BB2773"/>
    <w:rsid w:val="71BE0A09"/>
    <w:rsid w:val="71E26F5E"/>
    <w:rsid w:val="71E41320"/>
    <w:rsid w:val="71EE6779"/>
    <w:rsid w:val="7215104E"/>
    <w:rsid w:val="721D6181"/>
    <w:rsid w:val="724C49C3"/>
    <w:rsid w:val="72572C47"/>
    <w:rsid w:val="7261767C"/>
    <w:rsid w:val="7275672F"/>
    <w:rsid w:val="72BA20E8"/>
    <w:rsid w:val="72D672ED"/>
    <w:rsid w:val="72E353EB"/>
    <w:rsid w:val="72E91060"/>
    <w:rsid w:val="72FE38A8"/>
    <w:rsid w:val="730C09DF"/>
    <w:rsid w:val="731D0D85"/>
    <w:rsid w:val="731D700E"/>
    <w:rsid w:val="732A7324"/>
    <w:rsid w:val="73380883"/>
    <w:rsid w:val="73483455"/>
    <w:rsid w:val="7368450A"/>
    <w:rsid w:val="736B016C"/>
    <w:rsid w:val="737E19B7"/>
    <w:rsid w:val="738F7917"/>
    <w:rsid w:val="73A3165F"/>
    <w:rsid w:val="73AE2C05"/>
    <w:rsid w:val="73AF7A36"/>
    <w:rsid w:val="73BF5983"/>
    <w:rsid w:val="73C029C3"/>
    <w:rsid w:val="73EE4A92"/>
    <w:rsid w:val="74002BA5"/>
    <w:rsid w:val="740A5E92"/>
    <w:rsid w:val="742D559E"/>
    <w:rsid w:val="74611DBE"/>
    <w:rsid w:val="74984ABC"/>
    <w:rsid w:val="74BA133C"/>
    <w:rsid w:val="74D23DE2"/>
    <w:rsid w:val="74DC5EAA"/>
    <w:rsid w:val="750518BD"/>
    <w:rsid w:val="750F7011"/>
    <w:rsid w:val="75124BC4"/>
    <w:rsid w:val="75534A9E"/>
    <w:rsid w:val="75535F14"/>
    <w:rsid w:val="756C1685"/>
    <w:rsid w:val="758564C5"/>
    <w:rsid w:val="75A20945"/>
    <w:rsid w:val="75AD4B38"/>
    <w:rsid w:val="75AF32DD"/>
    <w:rsid w:val="75B95493"/>
    <w:rsid w:val="75EB3EF6"/>
    <w:rsid w:val="76025C3A"/>
    <w:rsid w:val="762D33C7"/>
    <w:rsid w:val="76387E2E"/>
    <w:rsid w:val="763F7850"/>
    <w:rsid w:val="764A131B"/>
    <w:rsid w:val="76555646"/>
    <w:rsid w:val="765E7F10"/>
    <w:rsid w:val="76617B37"/>
    <w:rsid w:val="76833F74"/>
    <w:rsid w:val="76D15EC9"/>
    <w:rsid w:val="76E265DD"/>
    <w:rsid w:val="76F15A3C"/>
    <w:rsid w:val="770A78AE"/>
    <w:rsid w:val="771B7616"/>
    <w:rsid w:val="7722761C"/>
    <w:rsid w:val="77351568"/>
    <w:rsid w:val="773800E1"/>
    <w:rsid w:val="7745238E"/>
    <w:rsid w:val="77B27D2F"/>
    <w:rsid w:val="77C52102"/>
    <w:rsid w:val="77CE6E07"/>
    <w:rsid w:val="77DC316C"/>
    <w:rsid w:val="77E649C8"/>
    <w:rsid w:val="77E9105B"/>
    <w:rsid w:val="77F86F86"/>
    <w:rsid w:val="78193D82"/>
    <w:rsid w:val="781C2DE9"/>
    <w:rsid w:val="78442969"/>
    <w:rsid w:val="786A1FA4"/>
    <w:rsid w:val="78847361"/>
    <w:rsid w:val="78881DB8"/>
    <w:rsid w:val="788F3EB1"/>
    <w:rsid w:val="789C02B7"/>
    <w:rsid w:val="78AE3E43"/>
    <w:rsid w:val="78F25927"/>
    <w:rsid w:val="791A3DA5"/>
    <w:rsid w:val="791C72DE"/>
    <w:rsid w:val="7934593E"/>
    <w:rsid w:val="79437075"/>
    <w:rsid w:val="794912A8"/>
    <w:rsid w:val="79541B7B"/>
    <w:rsid w:val="79AC2BA6"/>
    <w:rsid w:val="79AC48B7"/>
    <w:rsid w:val="79AF2BE1"/>
    <w:rsid w:val="79B31B8F"/>
    <w:rsid w:val="79BF07B5"/>
    <w:rsid w:val="79C37A41"/>
    <w:rsid w:val="79C66172"/>
    <w:rsid w:val="79C7486B"/>
    <w:rsid w:val="79EC08C5"/>
    <w:rsid w:val="7A077FB4"/>
    <w:rsid w:val="7A1A14A0"/>
    <w:rsid w:val="7A1C1F3D"/>
    <w:rsid w:val="7A1E32A8"/>
    <w:rsid w:val="7A24554A"/>
    <w:rsid w:val="7A293DD0"/>
    <w:rsid w:val="7A4F3ACC"/>
    <w:rsid w:val="7A662A62"/>
    <w:rsid w:val="7A735211"/>
    <w:rsid w:val="7A792063"/>
    <w:rsid w:val="7A7C53D6"/>
    <w:rsid w:val="7A895641"/>
    <w:rsid w:val="7A8A5C60"/>
    <w:rsid w:val="7AA53F3B"/>
    <w:rsid w:val="7AB43CE9"/>
    <w:rsid w:val="7AC31038"/>
    <w:rsid w:val="7AF70F4C"/>
    <w:rsid w:val="7B010411"/>
    <w:rsid w:val="7B2212FD"/>
    <w:rsid w:val="7B324109"/>
    <w:rsid w:val="7B605270"/>
    <w:rsid w:val="7B631242"/>
    <w:rsid w:val="7B633316"/>
    <w:rsid w:val="7BA54C28"/>
    <w:rsid w:val="7BAC4800"/>
    <w:rsid w:val="7BAC4C08"/>
    <w:rsid w:val="7BB662BD"/>
    <w:rsid w:val="7BCA7987"/>
    <w:rsid w:val="7BE27E9C"/>
    <w:rsid w:val="7BE54D65"/>
    <w:rsid w:val="7BEF249F"/>
    <w:rsid w:val="7C204385"/>
    <w:rsid w:val="7C7777D4"/>
    <w:rsid w:val="7C8652D8"/>
    <w:rsid w:val="7C964788"/>
    <w:rsid w:val="7CAF37B8"/>
    <w:rsid w:val="7CBD7053"/>
    <w:rsid w:val="7CE73405"/>
    <w:rsid w:val="7CEF1130"/>
    <w:rsid w:val="7CFD4F3E"/>
    <w:rsid w:val="7D0313C0"/>
    <w:rsid w:val="7D1F1863"/>
    <w:rsid w:val="7D2C585C"/>
    <w:rsid w:val="7D2D335D"/>
    <w:rsid w:val="7D33497D"/>
    <w:rsid w:val="7D5B4E3F"/>
    <w:rsid w:val="7D630A28"/>
    <w:rsid w:val="7D9329B6"/>
    <w:rsid w:val="7DE01699"/>
    <w:rsid w:val="7DE630AD"/>
    <w:rsid w:val="7E0376C7"/>
    <w:rsid w:val="7E2254A2"/>
    <w:rsid w:val="7E290D6B"/>
    <w:rsid w:val="7E4912D0"/>
    <w:rsid w:val="7E581285"/>
    <w:rsid w:val="7E733E8D"/>
    <w:rsid w:val="7E9A0103"/>
    <w:rsid w:val="7EE712D8"/>
    <w:rsid w:val="7EF23337"/>
    <w:rsid w:val="7F3254C1"/>
    <w:rsid w:val="7F353309"/>
    <w:rsid w:val="7F3F626A"/>
    <w:rsid w:val="7F6222F1"/>
    <w:rsid w:val="7FB3614F"/>
    <w:rsid w:val="7FB41FCC"/>
    <w:rsid w:val="7FB76C29"/>
    <w:rsid w:val="7FC02594"/>
    <w:rsid w:val="7FE715D2"/>
    <w:rsid w:val="7FF478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ED1931B"/>
  <w15:docId w15:val="{3F980896-100B-4225-8A55-6E4289624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sz w:val="21"/>
      <w:szCs w:val="22"/>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jc w:val="center"/>
      <w:outlineLvl w:val="1"/>
    </w:pPr>
    <w:rPr>
      <w:rFonts w:ascii="黑体"/>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uiPriority w:val="1"/>
    <w:qFormat/>
    <w:pPr>
      <w:ind w:left="1362"/>
    </w:pPr>
    <w:rPr>
      <w:rFonts w:ascii="宋体" w:eastAsia="宋体" w:hAnsi="宋体"/>
      <w:sz w:val="24"/>
      <w:szCs w:val="24"/>
    </w:rPr>
  </w:style>
  <w:style w:type="paragraph" w:styleId="a5">
    <w:name w:val="footer"/>
    <w:basedOn w:val="a"/>
    <w:link w:val="a6"/>
    <w:uiPriority w:val="99"/>
    <w:qFormat/>
    <w:pPr>
      <w:tabs>
        <w:tab w:val="center" w:pos="4153"/>
        <w:tab w:val="right" w:pos="8306"/>
      </w:tabs>
      <w:snapToGrid w:val="0"/>
      <w:jc w:val="left"/>
    </w:pPr>
    <w:rPr>
      <w:sz w:val="18"/>
      <w:szCs w:val="18"/>
    </w:rPr>
  </w:style>
  <w:style w:type="paragraph" w:styleId="a7">
    <w:name w:val="header"/>
    <w:basedOn w:val="a"/>
    <w:link w:val="a8"/>
    <w:uiPriority w:val="99"/>
    <w:qFormat/>
    <w:pPr>
      <w:pBdr>
        <w:bottom w:val="single" w:sz="6" w:space="1" w:color="auto"/>
      </w:pBdr>
      <w:tabs>
        <w:tab w:val="center" w:pos="4153"/>
        <w:tab w:val="right" w:pos="8306"/>
      </w:tabs>
      <w:snapToGrid w:val="0"/>
      <w:jc w:val="center"/>
    </w:pPr>
    <w:rPr>
      <w:sz w:val="18"/>
      <w:szCs w:val="18"/>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0"/>
    <w:qFormat/>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styleId="ab">
    <w:name w:val="Placeholder Text"/>
    <w:basedOn w:val="a0"/>
    <w:uiPriority w:val="99"/>
    <w:semiHidden/>
    <w:qFormat/>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5.wmf"/><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6.bin"/><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0.wmf"/><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oleObject6.bin"/><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image" Target="media/image10.wmf"/><Relationship Id="rId37" Type="http://schemas.openxmlformats.org/officeDocument/2006/relationships/oleObject" Target="embeddings/oleObject10.bin"/><Relationship Id="rId40" Type="http://schemas.openxmlformats.org/officeDocument/2006/relationships/image" Target="media/image14.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31.bin"/><Relationship Id="rId87" Type="http://schemas.openxmlformats.org/officeDocument/2006/relationships/oleObject" Target="embeddings/oleObject35.bin"/><Relationship Id="rId102"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oleObject" Target="embeddings/oleObject22.bin"/><Relationship Id="rId82" Type="http://schemas.openxmlformats.org/officeDocument/2006/relationships/image" Target="media/image35.wmf"/><Relationship Id="rId90" Type="http://schemas.openxmlformats.org/officeDocument/2006/relationships/image" Target="media/image39.wmf"/><Relationship Id="rId95" Type="http://schemas.openxmlformats.org/officeDocument/2006/relationships/oleObject" Target="embeddings/oleObject39.bin"/><Relationship Id="rId19" Type="http://schemas.openxmlformats.org/officeDocument/2006/relationships/image" Target="media/image4.wmf"/><Relationship Id="rId14" Type="http://schemas.openxmlformats.org/officeDocument/2006/relationships/header" Target="header3.xml"/><Relationship Id="rId22" Type="http://schemas.openxmlformats.org/officeDocument/2006/relationships/oleObject" Target="embeddings/oleObject2.bin"/><Relationship Id="rId27" Type="http://schemas.openxmlformats.org/officeDocument/2006/relationships/image" Target="media/image8.wmf"/><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26.bin"/><Relationship Id="rId77" Type="http://schemas.openxmlformats.org/officeDocument/2006/relationships/oleObject" Target="embeddings/oleObject30.bin"/><Relationship Id="rId100" Type="http://schemas.openxmlformats.org/officeDocument/2006/relationships/image" Target="media/image44.wmf"/><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4.bin"/><Relationship Id="rId93" Type="http://schemas.openxmlformats.org/officeDocument/2006/relationships/oleObject" Target="embeddings/oleObject38.bin"/><Relationship Id="rId98" Type="http://schemas.openxmlformats.org/officeDocument/2006/relationships/image" Target="media/image43.w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wmf"/><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103" Type="http://schemas.openxmlformats.org/officeDocument/2006/relationships/footer" Target="footer5.xml"/><Relationship Id="rId20" Type="http://schemas.openxmlformats.org/officeDocument/2006/relationships/oleObject" Target="embeddings/oleObject1.bin"/><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image" Target="media/image38.wmf"/><Relationship Id="rId91" Type="http://schemas.openxmlformats.org/officeDocument/2006/relationships/oleObject" Target="embeddings/oleObject37.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wmf"/><Relationship Id="rId28" Type="http://schemas.openxmlformats.org/officeDocument/2006/relationships/oleObject" Target="embeddings/oleObject5.bin"/><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eader" Target="header2.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3.wmf"/><Relationship Id="rId81" Type="http://schemas.openxmlformats.org/officeDocument/2006/relationships/oleObject" Target="embeddings/oleObject32.bin"/><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oleObject" Target="embeddings/oleObject41.bin"/><Relationship Id="rId101" Type="http://schemas.openxmlformats.org/officeDocument/2006/relationships/oleObject" Target="embeddings/oleObject42.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gif"/><Relationship Id="rId18" Type="http://schemas.openxmlformats.org/officeDocument/2006/relationships/image" Target="media/image3.png"/><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97" Type="http://schemas.openxmlformats.org/officeDocument/2006/relationships/oleObject" Target="embeddings/oleObject40.bin"/><Relationship Id="rId10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1712</Words>
  <Characters>9764</Characters>
  <Application>Microsoft Office Word</Application>
  <DocSecurity>0</DocSecurity>
  <Lines>81</Lines>
  <Paragraphs>22</Paragraphs>
  <ScaleCrop>false</ScaleCrop>
  <Company/>
  <LinksUpToDate>false</LinksUpToDate>
  <CharactersWithSpaces>11454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Administrator</cp:lastModifiedBy>
  <cp:revision>325</cp:revision>
  <dcterms:created xsi:type="dcterms:W3CDTF">2022-06-17T01:30:00Z</dcterms:created>
  <dcterms:modified xsi:type="dcterms:W3CDTF">2022-12-26T07:48:00Z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81EB16E4E32F4AE7A477B3CB0B9B4189</vt:lpwstr>
  </property>
</Properties>
</file>