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5" w:lineRule="exact"/>
        <w:ind w:firstLine="6122"/>
        <w:textAlignment w:val="center"/>
      </w:pPr>
      <w:r>
        <w:pict>
          <v:shape id="_x0000_s1026" o:spid="_x0000_s1026" style="position:absolute;left:0pt;margin-left:81.35pt;margin-top:96.35pt;height:0.25pt;width:506.7pt;mso-position-horizontal-relative:page;mso-position-vertical-relative:page;z-index:251669504;mso-width-relative:page;mso-height-relative:page;" filled="f" stroked="t" coordsize="10134,5" o:allowincell="f" path="m0,2l10133,2e">
            <v:fill on="f" focussize="0,0"/>
            <v:stroke weight="0.25pt" color="#231F20" miterlimit="4" joinstyle="miter"/>
            <v:imagedata o:title=""/>
            <o:lock v:ext="edit"/>
          </v:shape>
        </w:pict>
      </w:r>
      <w:r>
        <w:pict>
          <v:shape id="_x0000_s1027" o:spid="_x0000_s1027" style="position:absolute;left:0pt;margin-left:82.2pt;margin-top:800.9pt;height:0.25pt;width:76.55pt;mso-position-horizontal-relative:page;mso-position-vertical-relative:page;z-index:251670528;mso-width-relative:page;mso-height-relative:page;" filled="f" stroked="t" coordsize="1531,5" o:allowincell="f" path="m0,2l1530,2e">
            <v:fill on="f" focussize="0,0"/>
            <v:stroke weight="0.25pt" color="#231F20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3887470</wp:posOffset>
            </wp:positionH>
            <wp:positionV relativeFrom="page">
              <wp:posOffset>11267440</wp:posOffset>
            </wp:positionV>
            <wp:extent cx="720090" cy="36004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8" o:spid="_x0000_s1028" o:spt="203" style="position:absolute;left:0pt;margin-left:326.65pt;margin-top:893.6pt;height:15.6pt;width:15.6pt;mso-position-horizontal-relative:page;mso-position-vertical-relative:page;z-index:-251657216;mso-width-relative:page;mso-height-relative:page;" coordsize="312,312" o:allowincell="f">
            <o:lock v:ext="edit"/>
            <v:shape id="_x0000_s1029" o:spid="_x0000_s1029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30" o:spid="_x0000_s1030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o:spid="_x0000_s1031" o:spt="203" style="position:absolute;left:0pt;margin-left:6.35pt;margin-top:450pt;height:15.6pt;width:15.6pt;mso-position-horizontal-relative:page;mso-position-vertical-relative:page;z-index:251664384;mso-width-relative:page;mso-height-relative:page;" coordsize="312,312" o:allowincell="f">
            <o:lock v:ext="edit"/>
            <v:shape id="_x0000_s1032" o:spid="_x0000_s1032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33" o:spid="_x0000_s1033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8135620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8135620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o:spid="_x0000_s1034" o:spt="203" style="position:absolute;left:0pt;margin-left:647pt;margin-top:450pt;height:15.6pt;width:15.6pt;mso-position-horizontal-relative:page;mso-position-vertical-relative:page;z-index:251661312;mso-width-relative:page;mso-height-relative:page;" coordsize="312,312" o:allowincell="f">
            <o:lock v:ext="edit"/>
            <v:shape id="_x0000_s1035" o:spid="_x0000_s1035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36" o:spid="_x0000_s1036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8018780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56" w:line="222" w:lineRule="auto"/>
        <w:ind w:left="163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17"/>
          <w:szCs w:val="17"/>
        </w:rPr>
        <w:t>2023</w:t>
      </w:r>
      <w:r>
        <w:rPr>
          <w:rFonts w:ascii="新宋体" w:hAnsi="新宋体" w:eastAsia="新宋体" w:cs="新宋体"/>
          <w:color w:val="231F20"/>
          <w:spacing w:val="2"/>
          <w:sz w:val="17"/>
          <w:szCs w:val="17"/>
        </w:rPr>
        <w:t>年第</w:t>
      </w:r>
      <w:r>
        <w:rPr>
          <w:rFonts w:ascii="Times New Roman" w:hAnsi="Times New Roman" w:eastAsia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新宋体" w:hAnsi="新宋体" w:eastAsia="新宋体" w:cs="新宋体"/>
          <w:color w:val="231F20"/>
          <w:spacing w:val="2"/>
          <w:sz w:val="17"/>
          <w:szCs w:val="17"/>
        </w:rPr>
        <w:t>卷第</w:t>
      </w:r>
      <w:r>
        <w:rPr>
          <w:rFonts w:ascii="Times New Roman" w:hAnsi="Times New Roman" w:eastAsia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新宋体" w:hAnsi="新宋体" w:eastAsia="新宋体" w:cs="新宋体"/>
          <w:color w:val="231F20"/>
          <w:spacing w:val="2"/>
          <w:sz w:val="17"/>
          <w:szCs w:val="17"/>
        </w:rPr>
        <w:t xml:space="preserve">期                                                                         </w:t>
      </w:r>
      <w:r>
        <w:rPr>
          <w:rFonts w:ascii="新宋体" w:hAnsi="新宋体" w:eastAsia="新宋体" w:cs="新宋体"/>
          <w:color w:val="231F20"/>
          <w:spacing w:val="1"/>
          <w:sz w:val="17"/>
          <w:szCs w:val="17"/>
        </w:rPr>
        <w:t xml:space="preserve">                          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18"/>
          <w:szCs w:val="18"/>
        </w:rPr>
        <w:t>1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180" w:line="213" w:lineRule="auto"/>
        <w:ind w:left="1949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color w:val="231F20"/>
          <w:sz w:val="42"/>
          <w:szCs w:val="42"/>
        </w:rPr>
        <w:t>XRF</w:t>
      </w:r>
      <w:r>
        <w:rPr>
          <w:rFonts w:ascii="微软雅黑" w:hAnsi="微软雅黑" w:eastAsia="微软雅黑" w:cs="微软雅黑"/>
          <w:color w:val="231F20"/>
          <w:spacing w:val="14"/>
          <w:sz w:val="42"/>
          <w:szCs w:val="42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9"/>
          <w:sz w:val="42"/>
          <w:szCs w:val="42"/>
        </w:rPr>
        <w:t>结合化学计量学对纸张快递文件袋的分类研究</w:t>
      </w:r>
      <w:r>
        <w:rPr>
          <w:rFonts w:hint="eastAsia" w:ascii="黑体" w:hAnsi="黑体" w:eastAsia="黑体" w:cs="黑体"/>
          <w:color w:val="FF0000"/>
        </w:rPr>
        <w:t>(二号黑体)</w:t>
      </w:r>
    </w:p>
    <w:p>
      <w:pPr>
        <w:pStyle w:val="7"/>
        <w:rPr>
          <w:rFonts w:ascii="华文仿宋" w:hAnsi="华文仿宋" w:eastAsia="华文仿宋" w:cs="华文仿宋"/>
          <w:sz w:val="16"/>
          <w:szCs w:val="16"/>
        </w:rPr>
      </w:pPr>
      <w:r>
        <w:rPr>
          <w:rFonts w:ascii="华文仿宋" w:hAnsi="华文仿宋" w:eastAsia="华文仿宋" w:cs="华文仿宋"/>
          <w:color w:val="231F20"/>
          <w:spacing w:val="2"/>
          <w:position w:val="-1"/>
          <w:sz w:val="28"/>
          <w:szCs w:val="28"/>
        </w:rPr>
        <w:t xml:space="preserve">周贯旭 </w:t>
      </w:r>
      <w:r>
        <w:rPr>
          <w:rFonts w:ascii="华文仿宋" w:hAnsi="华文仿宋" w:eastAsia="华文仿宋" w:cs="华文仿宋"/>
          <w:color w:val="231F20"/>
          <w:spacing w:val="2"/>
          <w:position w:val="11"/>
          <w:sz w:val="16"/>
          <w:szCs w:val="16"/>
        </w:rPr>
        <w:t xml:space="preserve">1       </w:t>
      </w:r>
      <w:r>
        <w:rPr>
          <w:rFonts w:ascii="华文仿宋" w:hAnsi="华文仿宋" w:eastAsia="华文仿宋" w:cs="华文仿宋"/>
          <w:color w:val="231F20"/>
          <w:spacing w:val="1"/>
          <w:position w:val="11"/>
          <w:sz w:val="16"/>
          <w:szCs w:val="16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1"/>
          <w:position w:val="-1"/>
          <w:sz w:val="28"/>
          <w:szCs w:val="28"/>
        </w:rPr>
        <w:t xml:space="preserve">姜红 </w:t>
      </w:r>
      <w:r>
        <w:rPr>
          <w:rFonts w:ascii="华文仿宋" w:hAnsi="华文仿宋" w:eastAsia="华文仿宋" w:cs="华文仿宋"/>
          <w:color w:val="231F20"/>
          <w:spacing w:val="1"/>
          <w:position w:val="11"/>
          <w:sz w:val="16"/>
          <w:szCs w:val="16"/>
        </w:rPr>
        <w:t xml:space="preserve">2，3*        </w:t>
      </w:r>
      <w:r>
        <w:rPr>
          <w:rFonts w:ascii="华文仿宋" w:hAnsi="华文仿宋" w:eastAsia="华文仿宋" w:cs="华文仿宋"/>
          <w:color w:val="231F20"/>
          <w:spacing w:val="1"/>
          <w:position w:val="-1"/>
          <w:sz w:val="28"/>
          <w:szCs w:val="28"/>
        </w:rPr>
        <w:t xml:space="preserve">周飞翔 </w:t>
      </w:r>
      <w:r>
        <w:rPr>
          <w:rFonts w:ascii="华文仿宋" w:hAnsi="华文仿宋" w:eastAsia="华文仿宋" w:cs="华文仿宋"/>
          <w:color w:val="231F20"/>
          <w:spacing w:val="1"/>
          <w:position w:val="11"/>
          <w:sz w:val="16"/>
          <w:szCs w:val="16"/>
        </w:rPr>
        <w:t xml:space="preserve">1        </w:t>
      </w:r>
      <w:r>
        <w:rPr>
          <w:rFonts w:ascii="华文仿宋" w:hAnsi="华文仿宋" w:eastAsia="华文仿宋" w:cs="华文仿宋"/>
          <w:color w:val="231F20"/>
          <w:spacing w:val="1"/>
          <w:position w:val="-1"/>
          <w:sz w:val="28"/>
          <w:szCs w:val="28"/>
        </w:rPr>
        <w:t xml:space="preserve">满吉 </w:t>
      </w:r>
      <w:r>
        <w:rPr>
          <w:rFonts w:ascii="华文仿宋" w:hAnsi="华文仿宋" w:eastAsia="华文仿宋" w:cs="华文仿宋"/>
          <w:color w:val="231F20"/>
          <w:spacing w:val="1"/>
          <w:position w:val="11"/>
          <w:sz w:val="16"/>
          <w:szCs w:val="16"/>
        </w:rPr>
        <w:t>4</w:t>
      </w:r>
      <w:r>
        <w:rPr>
          <w:color w:val="FF0000"/>
        </w:rPr>
        <w:t>(</w:t>
      </w:r>
      <w:r>
        <w:rPr>
          <w:rFonts w:hint="eastAsia"/>
          <w:color w:val="FF0000"/>
        </w:rPr>
        <w:t>四号仿宋</w:t>
      </w:r>
      <w:r>
        <w:rPr>
          <w:color w:val="FF0000"/>
        </w:rPr>
        <w:t>)</w:t>
      </w:r>
    </w:p>
    <w:p>
      <w:pPr>
        <w:spacing w:before="94" w:line="219" w:lineRule="auto"/>
        <w:ind w:left="4522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color w:val="231F20"/>
          <w:spacing w:val="1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231F20"/>
          <w:spacing w:val="10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0"/>
          <w:szCs w:val="20"/>
        </w:rPr>
        <w:t xml:space="preserve">中国人民公安大学 侦查学院 北京 </w:t>
      </w:r>
      <w:r>
        <w:rPr>
          <w:rFonts w:ascii="Times New Roman" w:hAnsi="Times New Roman" w:eastAsia="Times New Roman" w:cs="Times New Roman"/>
          <w:color w:val="231F20"/>
          <w:spacing w:val="5"/>
          <w:position w:val="-1"/>
          <w:sz w:val="20"/>
          <w:szCs w:val="20"/>
        </w:rPr>
        <w:t>100038</w:t>
      </w:r>
      <w:r>
        <w:rPr>
          <w:rFonts w:ascii="新宋体" w:hAnsi="新宋体" w:eastAsia="新宋体" w:cs="新宋体"/>
          <w:color w:val="231F20"/>
          <w:spacing w:val="5"/>
          <w:sz w:val="20"/>
          <w:szCs w:val="20"/>
        </w:rPr>
        <w:t>；</w:t>
      </w:r>
    </w:p>
    <w:p>
      <w:pPr>
        <w:spacing w:before="42" w:line="219" w:lineRule="auto"/>
        <w:ind w:left="4183"/>
        <w:rPr>
          <w:rFonts w:ascii="新宋体" w:hAnsi="新宋体" w:eastAsia="新宋体" w:cs="新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231F20"/>
          <w:spacing w:val="6"/>
          <w:position w:val="-1"/>
          <w:sz w:val="20"/>
          <w:szCs w:val="20"/>
        </w:rPr>
        <w:t xml:space="preserve">2. </w:t>
      </w:r>
      <w:r>
        <w:rPr>
          <w:rFonts w:ascii="新宋体" w:hAnsi="新宋体" w:eastAsia="新宋体" w:cs="新宋体"/>
          <w:color w:val="231F20"/>
          <w:spacing w:val="6"/>
          <w:sz w:val="20"/>
          <w:szCs w:val="20"/>
        </w:rPr>
        <w:t>甘</w:t>
      </w:r>
      <w:r>
        <w:rPr>
          <w:rFonts w:ascii="新宋体" w:hAnsi="新宋体" w:eastAsia="新宋体" w:cs="新宋体"/>
          <w:color w:val="231F20"/>
          <w:spacing w:val="5"/>
          <w:sz w:val="20"/>
          <w:szCs w:val="20"/>
        </w:rPr>
        <w:t>肃</w:t>
      </w:r>
      <w:r>
        <w:rPr>
          <w:rFonts w:ascii="新宋体" w:hAnsi="新宋体" w:eastAsia="新宋体" w:cs="新宋体"/>
          <w:color w:val="231F20"/>
          <w:spacing w:val="3"/>
          <w:sz w:val="20"/>
          <w:szCs w:val="20"/>
        </w:rPr>
        <w:t xml:space="preserve">警察职业学院 刑事侦查系 甘肃 兰州 </w:t>
      </w:r>
      <w:r>
        <w:rPr>
          <w:rFonts w:ascii="Times New Roman" w:hAnsi="Times New Roman" w:eastAsia="Times New Roman" w:cs="Times New Roman"/>
          <w:color w:val="231F20"/>
          <w:spacing w:val="3"/>
          <w:position w:val="-1"/>
          <w:sz w:val="20"/>
          <w:szCs w:val="20"/>
        </w:rPr>
        <w:t>7300463</w:t>
      </w:r>
      <w:r>
        <w:rPr>
          <w:rFonts w:ascii="新宋体" w:hAnsi="新宋体" w:eastAsia="新宋体" w:cs="新宋体"/>
          <w:color w:val="231F20"/>
          <w:spacing w:val="3"/>
          <w:sz w:val="20"/>
          <w:szCs w:val="20"/>
        </w:rPr>
        <w:t>；</w:t>
      </w:r>
    </w:p>
    <w:p>
      <w:pPr>
        <w:spacing w:before="43" w:line="219" w:lineRule="auto"/>
        <w:ind w:left="3960"/>
        <w:rPr>
          <w:rFonts w:ascii="新宋体" w:hAnsi="新宋体" w:eastAsia="新宋体" w:cs="新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231F20"/>
          <w:spacing w:val="5"/>
          <w:position w:val="-1"/>
          <w:sz w:val="20"/>
          <w:szCs w:val="20"/>
        </w:rPr>
        <w:t xml:space="preserve">3. </w:t>
      </w:r>
      <w:r>
        <w:rPr>
          <w:rFonts w:ascii="新宋体" w:hAnsi="新宋体" w:eastAsia="新宋体" w:cs="新宋体"/>
          <w:color w:val="231F20"/>
          <w:spacing w:val="5"/>
          <w:sz w:val="20"/>
          <w:szCs w:val="20"/>
        </w:rPr>
        <w:t xml:space="preserve">食品药品安全防范山西省重点实验室 山西 太原 </w:t>
      </w:r>
      <w:r>
        <w:rPr>
          <w:rFonts w:ascii="Times New Roman" w:hAnsi="Times New Roman" w:eastAsia="Times New Roman" w:cs="Times New Roman"/>
          <w:color w:val="231F20"/>
          <w:spacing w:val="5"/>
          <w:position w:val="-1"/>
          <w:sz w:val="20"/>
          <w:szCs w:val="20"/>
        </w:rPr>
        <w:t>030006</w:t>
      </w:r>
      <w:r>
        <w:rPr>
          <w:rFonts w:ascii="新宋体" w:hAnsi="新宋体" w:eastAsia="新宋体" w:cs="新宋体"/>
          <w:color w:val="231F20"/>
          <w:spacing w:val="1"/>
          <w:sz w:val="20"/>
          <w:szCs w:val="20"/>
        </w:rPr>
        <w:t>；</w:t>
      </w:r>
    </w:p>
    <w:p>
      <w:pPr>
        <w:spacing w:before="43" w:line="219" w:lineRule="auto"/>
        <w:ind w:left="4625"/>
        <w:rPr>
          <w:rFonts w:ascii="新宋体" w:hAnsi="新宋体" w:eastAsia="新宋体" w:cs="新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231F20"/>
          <w:spacing w:val="5"/>
          <w:position w:val="-1"/>
          <w:sz w:val="20"/>
          <w:szCs w:val="20"/>
        </w:rPr>
        <w:t xml:space="preserve">4. </w:t>
      </w:r>
      <w:r>
        <w:rPr>
          <w:rFonts w:ascii="新宋体" w:hAnsi="新宋体" w:eastAsia="新宋体" w:cs="新宋体"/>
          <w:color w:val="231F20"/>
          <w:spacing w:val="5"/>
          <w:sz w:val="20"/>
          <w:szCs w:val="20"/>
        </w:rPr>
        <w:t xml:space="preserve">北京华仪宏盛技术有限公司 北京 </w:t>
      </w:r>
      <w:r>
        <w:rPr>
          <w:rFonts w:ascii="Times New Roman" w:hAnsi="Times New Roman" w:eastAsia="Times New Roman" w:cs="Times New Roman"/>
          <w:color w:val="231F20"/>
          <w:spacing w:val="5"/>
          <w:sz w:val="20"/>
          <w:szCs w:val="20"/>
        </w:rPr>
        <w:t>100024</w:t>
      </w:r>
      <w:r>
        <w:rPr>
          <w:rFonts w:ascii="新宋体" w:hAnsi="新宋体" w:eastAsia="新宋体" w:cs="新宋体"/>
          <w:color w:val="231F20"/>
          <w:spacing w:val="1"/>
          <w:sz w:val="20"/>
          <w:szCs w:val="20"/>
        </w:rPr>
        <w:t>)</w:t>
      </w:r>
    </w:p>
    <w:p>
      <w:pPr>
        <w:rPr>
          <w:rFonts w:ascii="Arial"/>
          <w:sz w:val="21"/>
        </w:rPr>
      </w:pPr>
    </w:p>
    <w:p>
      <w:pPr>
        <w:spacing w:before="78" w:line="292" w:lineRule="auto"/>
        <w:ind w:left="2046" w:right="2040"/>
        <w:rPr>
          <w:rFonts w:ascii="新宋体" w:hAnsi="新宋体" w:eastAsia="新宋体" w:cs="新宋体"/>
          <w:sz w:val="18"/>
          <w:szCs w:val="18"/>
        </w:rPr>
      </w:pPr>
      <w:r>
        <w:rPr>
          <w:rFonts w:hint="eastAsia" w:ascii="黑体" w:hAnsi="黑体" w:eastAsia="黑体" w:cs="黑体"/>
          <w:color w:val="231F20"/>
          <w:spacing w:val="4"/>
          <w:position w:val="-1"/>
          <w:sz w:val="18"/>
          <w:szCs w:val="18"/>
        </w:rPr>
        <w:t>摘要</w:t>
      </w:r>
      <w:r>
        <w:rPr>
          <w:rFonts w:hint="eastAsia" w:eastAsia="黑体"/>
          <w:color w:val="FF0000"/>
          <w:sz w:val="18"/>
        </w:rPr>
        <w:t>(小五，黑体)</w:t>
      </w:r>
      <w:r>
        <w:rPr>
          <w:rFonts w:ascii="微软雅黑" w:hAnsi="微软雅黑" w:eastAsia="微软雅黑" w:cs="微软雅黑"/>
          <w:color w:val="231F20"/>
          <w:spacing w:val="4"/>
          <w:position w:val="-1"/>
          <w:sz w:val="18"/>
          <w:szCs w:val="18"/>
        </w:rPr>
        <w:t xml:space="preserve">：  </w:t>
      </w:r>
      <w:r>
        <w:rPr>
          <w:rFonts w:ascii="新宋体" w:hAnsi="新宋体" w:eastAsia="新宋体" w:cs="新宋体"/>
          <w:color w:val="231F20"/>
          <w:spacing w:val="4"/>
          <w:sz w:val="18"/>
          <w:szCs w:val="18"/>
        </w:rPr>
        <w:t>本文旨在建立一种快速无损</w:t>
      </w:r>
      <w:r>
        <w:rPr>
          <w:rFonts w:ascii="新宋体" w:hAnsi="新宋体" w:eastAsia="新宋体" w:cs="新宋体"/>
          <w:color w:val="231F20"/>
          <w:spacing w:val="3"/>
          <w:sz w:val="18"/>
          <w:szCs w:val="18"/>
        </w:rPr>
        <w:t>的</w:t>
      </w:r>
      <w:r>
        <w:rPr>
          <w:rFonts w:ascii="新宋体" w:hAnsi="新宋体" w:eastAsia="新宋体" w:cs="新宋体"/>
          <w:color w:val="231F20"/>
          <w:spacing w:val="2"/>
          <w:sz w:val="18"/>
          <w:szCs w:val="18"/>
        </w:rPr>
        <w:t xml:space="preserve">识别纸质快递文件袋的分析方法。利用手持式 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18"/>
          <w:szCs w:val="18"/>
        </w:rPr>
        <w:t xml:space="preserve">射线荧光光谱仪对 </w:t>
      </w:r>
      <w:r>
        <w:rPr>
          <w:rFonts w:ascii="Times New Roman" w:hAnsi="Times New Roman" w:eastAsia="Times New Roman" w:cs="Times New Roman"/>
          <w:color w:val="231F20"/>
          <w:spacing w:val="2"/>
          <w:sz w:val="18"/>
          <w:szCs w:val="18"/>
        </w:rPr>
        <w:t xml:space="preserve">50 </w:t>
      </w:r>
      <w:r>
        <w:rPr>
          <w:rFonts w:ascii="新宋体" w:hAnsi="新宋体" w:eastAsia="新宋体" w:cs="新宋体"/>
          <w:color w:val="231F20"/>
          <w:spacing w:val="2"/>
          <w:sz w:val="18"/>
          <w:szCs w:val="18"/>
        </w:rPr>
        <w:t>个纸质</w:t>
      </w:r>
      <w:r>
        <w:rPr>
          <w:rFonts w:ascii="新宋体" w:hAnsi="新宋体" w:eastAsia="新宋体" w:cs="新宋体"/>
          <w:color w:val="231F20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7"/>
          <w:sz w:val="18"/>
          <w:szCs w:val="18"/>
        </w:rPr>
        <w:t>快</w:t>
      </w:r>
      <w:r>
        <w:rPr>
          <w:rFonts w:ascii="新宋体" w:hAnsi="新宋体" w:eastAsia="新宋体" w:cs="新宋体"/>
          <w:color w:val="231F20"/>
          <w:spacing w:val="4"/>
          <w:sz w:val="18"/>
          <w:szCs w:val="18"/>
        </w:rPr>
        <w:t xml:space="preserve">递文件袋样品进行检验，通过分析样品的 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18"/>
          <w:szCs w:val="18"/>
        </w:rPr>
        <w:t>射线光谱数据的元素种类和含量</w:t>
      </w:r>
      <w:bookmarkStart w:id="0" w:name="_GoBack"/>
      <w:bookmarkEnd w:id="0"/>
      <w:r>
        <w:rPr>
          <w:rFonts w:ascii="新宋体" w:hAnsi="新宋体" w:eastAsia="新宋体" w:cs="新宋体"/>
          <w:color w:val="231F20"/>
          <w:spacing w:val="4"/>
          <w:sz w:val="18"/>
          <w:szCs w:val="18"/>
        </w:rPr>
        <w:t>对样本进行分类。对归一化后的光谱</w:t>
      </w:r>
      <w:r>
        <w:rPr>
          <w:rFonts w:ascii="新宋体" w:hAnsi="新宋体" w:eastAsia="新宋体" w:cs="新宋体"/>
          <w:color w:val="231F20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18"/>
          <w:szCs w:val="18"/>
        </w:rPr>
        <w:t>数据分别建立贝叶斯判别、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RBF</w:t>
      </w:r>
      <w:r>
        <w:rPr>
          <w:rFonts w:ascii="Times New Roman" w:hAnsi="Times New Roman" w:eastAsia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18"/>
          <w:szCs w:val="18"/>
        </w:rPr>
        <w:t xml:space="preserve">神经网络和 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K</w:t>
      </w:r>
      <w:r>
        <w:rPr>
          <w:rFonts w:ascii="Times New Roman" w:hAnsi="Times New Roman" w:eastAsia="Times New Roman" w:cs="Times New Roman"/>
          <w:color w:val="231F20"/>
          <w:spacing w:val="5"/>
          <w:sz w:val="18"/>
          <w:szCs w:val="18"/>
        </w:rPr>
        <w:t xml:space="preserve">- </w:t>
      </w:r>
      <w:r>
        <w:rPr>
          <w:rFonts w:ascii="新宋体" w:hAnsi="新宋体" w:eastAsia="新宋体" w:cs="新宋体"/>
          <w:color w:val="231F20"/>
          <w:spacing w:val="5"/>
          <w:sz w:val="18"/>
          <w:szCs w:val="18"/>
        </w:rPr>
        <w:t>近邻三种分类模型，对分类结果进行分析验证。</w:t>
      </w:r>
      <w:r>
        <w:rPr>
          <w:rFonts w:ascii="Times New Roman" w:hAnsi="Times New Roman" w:eastAsia="Times New Roman" w:cs="Times New Roman"/>
          <w:color w:val="231F20"/>
          <w:spacing w:val="5"/>
          <w:sz w:val="18"/>
          <w:szCs w:val="18"/>
        </w:rPr>
        <w:t xml:space="preserve">50 </w:t>
      </w:r>
      <w:r>
        <w:rPr>
          <w:rFonts w:ascii="新宋体" w:hAnsi="新宋体" w:eastAsia="新宋体" w:cs="新宋体"/>
          <w:color w:val="231F20"/>
          <w:spacing w:val="5"/>
          <w:sz w:val="18"/>
          <w:szCs w:val="18"/>
        </w:rPr>
        <w:t>个样品可被分</w:t>
      </w:r>
      <w:r>
        <w:rPr>
          <w:rFonts w:ascii="新宋体" w:hAnsi="新宋体" w:eastAsia="新宋体" w:cs="新宋体"/>
          <w:color w:val="231F20"/>
          <w:spacing w:val="1"/>
          <w:sz w:val="18"/>
          <w:szCs w:val="18"/>
        </w:rPr>
        <w:t>为</w:t>
      </w:r>
      <w:r>
        <w:rPr>
          <w:rFonts w:ascii="新宋体" w:hAnsi="新宋体" w:eastAsia="新宋体" w:cs="新宋体"/>
          <w:color w:val="231F20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18"/>
          <w:szCs w:val="18"/>
        </w:rPr>
        <w:t>四类，贝叶斯判别模型</w:t>
      </w:r>
      <w:r>
        <w:rPr>
          <w:rFonts w:ascii="新宋体" w:hAnsi="新宋体" w:eastAsia="新宋体" w:cs="新宋体"/>
          <w:color w:val="231F20"/>
          <w:spacing w:val="5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RBF</w:t>
      </w:r>
      <w:r>
        <w:rPr>
          <w:rFonts w:ascii="Times New Roman" w:hAnsi="Times New Roman" w:eastAsia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3"/>
          <w:sz w:val="18"/>
          <w:szCs w:val="18"/>
        </w:rPr>
        <w:t xml:space="preserve">神经网络和 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K</w:t>
      </w:r>
      <w:r>
        <w:rPr>
          <w:rFonts w:ascii="Times New Roman" w:hAnsi="Times New Roman" w:eastAsia="Times New Roman" w:cs="Times New Roman"/>
          <w:color w:val="231F20"/>
          <w:spacing w:val="3"/>
          <w:sz w:val="18"/>
          <w:szCs w:val="18"/>
        </w:rPr>
        <w:t xml:space="preserve">- </w:t>
      </w:r>
      <w:r>
        <w:rPr>
          <w:rFonts w:ascii="新宋体" w:hAnsi="新宋体" w:eastAsia="新宋体" w:cs="新宋体"/>
          <w:color w:val="231F20"/>
          <w:spacing w:val="3"/>
          <w:sz w:val="18"/>
          <w:szCs w:val="18"/>
        </w:rPr>
        <w:t xml:space="preserve">近邻分类模型的分类准确率分别为 </w:t>
      </w:r>
      <w:r>
        <w:rPr>
          <w:rFonts w:ascii="Times New Roman" w:hAnsi="Times New Roman" w:eastAsia="Times New Roman" w:cs="Times New Roman"/>
          <w:color w:val="231F20"/>
          <w:spacing w:val="3"/>
          <w:sz w:val="18"/>
          <w:szCs w:val="18"/>
        </w:rPr>
        <w:t xml:space="preserve">96% </w:t>
      </w:r>
      <w:r>
        <w:rPr>
          <w:rFonts w:ascii="新宋体" w:hAnsi="新宋体" w:eastAsia="新宋体" w:cs="新宋体"/>
          <w:color w:val="231F20"/>
          <w:spacing w:val="3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231F20"/>
          <w:spacing w:val="3"/>
          <w:sz w:val="18"/>
          <w:szCs w:val="18"/>
        </w:rPr>
        <w:t xml:space="preserve">98% </w:t>
      </w:r>
      <w:r>
        <w:rPr>
          <w:rFonts w:ascii="新宋体" w:hAnsi="新宋体" w:eastAsia="新宋体" w:cs="新宋体"/>
          <w:color w:val="231F20"/>
          <w:spacing w:val="3"/>
          <w:sz w:val="18"/>
          <w:szCs w:val="18"/>
        </w:rPr>
        <w:t xml:space="preserve">和 </w:t>
      </w:r>
      <w:r>
        <w:rPr>
          <w:rFonts w:ascii="Times New Roman" w:hAnsi="Times New Roman" w:eastAsia="Times New Roman" w:cs="Times New Roman"/>
          <w:color w:val="231F20"/>
          <w:spacing w:val="3"/>
          <w:sz w:val="18"/>
          <w:szCs w:val="18"/>
        </w:rPr>
        <w:t>100%</w:t>
      </w:r>
      <w:r>
        <w:rPr>
          <w:rFonts w:ascii="新宋体" w:hAnsi="新宋体" w:eastAsia="新宋体" w:cs="新宋体"/>
          <w:color w:val="231F20"/>
          <w:spacing w:val="3"/>
          <w:sz w:val="18"/>
          <w:szCs w:val="18"/>
        </w:rPr>
        <w:t>。通过对分类</w:t>
      </w:r>
      <w:r>
        <w:rPr>
          <w:rFonts w:ascii="新宋体" w:hAnsi="新宋体" w:eastAsia="新宋体" w:cs="新宋体"/>
          <w:color w:val="231F20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18"/>
          <w:szCs w:val="18"/>
        </w:rPr>
        <w:t>准确</w:t>
      </w:r>
      <w:r>
        <w:rPr>
          <w:rFonts w:ascii="新宋体" w:hAnsi="新宋体" w:eastAsia="新宋体" w:cs="新宋体"/>
          <w:color w:val="231F20"/>
          <w:spacing w:val="6"/>
          <w:sz w:val="18"/>
          <w:szCs w:val="18"/>
        </w:rPr>
        <w:t>率</w:t>
      </w:r>
      <w:r>
        <w:rPr>
          <w:rFonts w:ascii="新宋体" w:hAnsi="新宋体" w:eastAsia="新宋体" w:cs="新宋体"/>
          <w:color w:val="231F20"/>
          <w:spacing w:val="5"/>
          <w:sz w:val="18"/>
          <w:szCs w:val="18"/>
        </w:rPr>
        <w:t>的比较，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K</w:t>
      </w:r>
      <w:r>
        <w:rPr>
          <w:rFonts w:ascii="Times New Roman" w:hAnsi="Times New Roman" w:eastAsia="Times New Roman" w:cs="Times New Roman"/>
          <w:color w:val="231F20"/>
          <w:spacing w:val="5"/>
          <w:sz w:val="18"/>
          <w:szCs w:val="18"/>
        </w:rPr>
        <w:t xml:space="preserve">- </w:t>
      </w:r>
      <w:r>
        <w:rPr>
          <w:rFonts w:ascii="新宋体" w:hAnsi="新宋体" w:eastAsia="新宋体" w:cs="新宋体"/>
          <w:color w:val="231F20"/>
          <w:spacing w:val="5"/>
          <w:sz w:val="18"/>
          <w:szCs w:val="18"/>
        </w:rPr>
        <w:t xml:space="preserve">近邻分类模型更适合此类样本的 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XRF</w:t>
      </w:r>
      <w:r>
        <w:rPr>
          <w:rFonts w:ascii="Times New Roman" w:hAnsi="Times New Roman" w:eastAsia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18"/>
          <w:szCs w:val="18"/>
        </w:rPr>
        <w:t>光谱数据，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XRF</w:t>
      </w:r>
      <w:r>
        <w:rPr>
          <w:rFonts w:ascii="Times New Roman" w:hAnsi="Times New Roman" w:eastAsia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18"/>
          <w:szCs w:val="18"/>
        </w:rPr>
        <w:t>与化学计量学相结合可以对纸质快递文件</w:t>
      </w:r>
      <w:r>
        <w:rPr>
          <w:rFonts w:ascii="新宋体" w:hAnsi="新宋体" w:eastAsia="新宋体" w:cs="新宋体"/>
          <w:color w:val="231F20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18"/>
          <w:szCs w:val="18"/>
        </w:rPr>
        <w:t>袋实现有效的识别</w:t>
      </w:r>
      <w:r>
        <w:rPr>
          <w:rFonts w:ascii="新宋体" w:hAnsi="新宋体" w:eastAsia="新宋体" w:cs="新宋体"/>
          <w:color w:val="231F20"/>
          <w:spacing w:val="4"/>
          <w:sz w:val="18"/>
          <w:szCs w:val="18"/>
        </w:rPr>
        <w:t>。</w:t>
      </w:r>
      <w:r>
        <w:rPr>
          <w:rFonts w:ascii="新宋体" w:hAnsi="新宋体" w:eastAsia="新宋体" w:cs="新宋体"/>
          <w:color w:val="231F20"/>
          <w:spacing w:val="3"/>
          <w:sz w:val="18"/>
          <w:szCs w:val="18"/>
        </w:rPr>
        <w:t>该方法简单快速且无损样品，可为快递文件袋类物证鉴定提供科学依据。</w:t>
      </w:r>
    </w:p>
    <w:p>
      <w:pPr>
        <w:spacing w:line="233" w:lineRule="auto"/>
        <w:ind w:left="2046"/>
        <w:rPr>
          <w:rFonts w:ascii="新宋体" w:hAnsi="新宋体" w:eastAsia="新宋体" w:cs="新宋体"/>
          <w:sz w:val="18"/>
          <w:szCs w:val="18"/>
        </w:rPr>
      </w:pPr>
      <w:r>
        <w:rPr>
          <w:rFonts w:hint="eastAsia" w:ascii="黑体" w:hAnsi="黑体" w:eastAsia="黑体" w:cs="黑体"/>
          <w:color w:val="231F20"/>
          <w:spacing w:val="-1"/>
          <w:position w:val="-1"/>
          <w:sz w:val="18"/>
          <w:szCs w:val="18"/>
        </w:rPr>
        <w:t>关键词</w:t>
      </w:r>
      <w:r>
        <w:rPr>
          <w:rFonts w:hint="eastAsia" w:eastAsia="黑体"/>
          <w:color w:val="FF0000"/>
          <w:sz w:val="18"/>
        </w:rPr>
        <w:t>(小五，黑体)</w:t>
      </w:r>
      <w:r>
        <w:rPr>
          <w:rFonts w:ascii="微软雅黑" w:hAnsi="微软雅黑" w:eastAsia="微软雅黑" w:cs="微软雅黑"/>
          <w:color w:val="231F20"/>
          <w:spacing w:val="-1"/>
          <w:position w:val="-1"/>
          <w:sz w:val="18"/>
          <w:szCs w:val="18"/>
        </w:rPr>
        <w:t xml:space="preserve">：  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-1"/>
          <w:sz w:val="18"/>
          <w:szCs w:val="18"/>
        </w:rPr>
        <w:t xml:space="preserve">射线荧光光谱；纸质快递文件袋；化学计量学；贝叶斯判别； </w:t>
      </w:r>
      <w:r>
        <w:rPr>
          <w:rFonts w:ascii="Times New Roman" w:hAnsi="Times New Roman" w:eastAsia="Times New Roman" w:cs="Times New Roman"/>
          <w:color w:val="231F20"/>
          <w:sz w:val="18"/>
          <w:szCs w:val="18"/>
        </w:rPr>
        <w:t>K</w:t>
      </w:r>
      <w:r>
        <w:rPr>
          <w:rFonts w:ascii="Times New Roman" w:hAnsi="Times New Roman" w:eastAsia="Times New Roman" w:cs="Times New Roman"/>
          <w:color w:val="231F20"/>
          <w:spacing w:val="-1"/>
          <w:sz w:val="18"/>
          <w:szCs w:val="18"/>
        </w:rPr>
        <w:t xml:space="preserve">- </w:t>
      </w:r>
      <w:r>
        <w:rPr>
          <w:rFonts w:ascii="新宋体" w:hAnsi="新宋体" w:eastAsia="新宋体" w:cs="新宋体"/>
          <w:color w:val="231F20"/>
          <w:sz w:val="18"/>
          <w:szCs w:val="18"/>
        </w:rPr>
        <w:t>近邻算法</w:t>
      </w:r>
      <w:r>
        <w:rPr>
          <w:rFonts w:hint="eastAsia"/>
          <w:color w:val="FF0000"/>
          <w:sz w:val="18"/>
        </w:rPr>
        <w:t>(小五，宋体)</w:t>
      </w:r>
    </w:p>
    <w:p>
      <w:pPr>
        <w:spacing w:before="1" w:line="204" w:lineRule="auto"/>
        <w:ind w:left="205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hint="eastAsia" w:ascii="黑体" w:hAnsi="黑体" w:eastAsia="黑体" w:cs="黑体"/>
          <w:color w:val="231F20"/>
          <w:spacing w:val="-7"/>
          <w:sz w:val="18"/>
          <w:szCs w:val="18"/>
        </w:rPr>
        <w:t>中图分类号</w:t>
      </w:r>
      <w:r>
        <w:rPr>
          <w:rFonts w:hint="eastAsia" w:eastAsia="黑体"/>
          <w:color w:val="FF0000"/>
          <w:sz w:val="18"/>
        </w:rPr>
        <w:t>(小五，黑体)</w:t>
      </w:r>
      <w:r>
        <w:rPr>
          <w:rFonts w:ascii="微软雅黑" w:hAnsi="微软雅黑" w:eastAsia="微软雅黑" w:cs="微软雅黑"/>
          <w:color w:val="231F20"/>
          <w:spacing w:val="-7"/>
          <w:sz w:val="18"/>
          <w:szCs w:val="18"/>
        </w:rPr>
        <w:t xml:space="preserve">：    </w:t>
      </w:r>
      <w:r>
        <w:rPr>
          <w:rFonts w:ascii="Times New Roman" w:hAnsi="Times New Roman" w:eastAsia="Times New Roman" w:cs="Times New Roman"/>
          <w:color w:val="231F20"/>
          <w:spacing w:val="-7"/>
          <w:sz w:val="18"/>
          <w:szCs w:val="18"/>
        </w:rPr>
        <w:t xml:space="preserve">D918.9 </w:t>
      </w:r>
      <w:r>
        <w:rPr>
          <w:rFonts w:ascii="新宋体" w:hAnsi="新宋体" w:eastAsia="新宋体" w:cs="新宋体"/>
          <w:color w:val="231F20"/>
          <w:spacing w:val="-7"/>
          <w:position w:val="1"/>
          <w:sz w:val="18"/>
          <w:szCs w:val="18"/>
        </w:rPr>
        <w:t xml:space="preserve">；  </w:t>
      </w:r>
      <w:r>
        <w:rPr>
          <w:rFonts w:ascii="Times New Roman" w:hAnsi="Times New Roman" w:eastAsia="Times New Roman" w:cs="Times New Roman"/>
          <w:color w:val="231F20"/>
          <w:spacing w:val="-7"/>
          <w:sz w:val="18"/>
          <w:szCs w:val="18"/>
        </w:rPr>
        <w:t xml:space="preserve">O657.33 </w:t>
      </w:r>
      <w:r>
        <w:rPr>
          <w:rFonts w:hint="eastAsia"/>
          <w:color w:val="FF0000"/>
          <w:sz w:val="18"/>
        </w:rPr>
        <w:t>(小五，</w:t>
      </w:r>
      <w:r>
        <w:rPr>
          <w:color w:val="FF0000"/>
          <w:sz w:val="18"/>
        </w:rPr>
        <w:t>Times New Roman</w:t>
      </w:r>
      <w:r>
        <w:rPr>
          <w:rFonts w:hint="eastAsia"/>
          <w:color w:val="FF0000"/>
          <w:sz w:val="18"/>
        </w:rPr>
        <w:t>)</w:t>
      </w:r>
      <w:r>
        <w:rPr>
          <w:rFonts w:ascii="新宋体" w:hAnsi="新宋体" w:eastAsia="新宋体" w:cs="新宋体"/>
          <w:color w:val="231F20"/>
          <w:spacing w:val="-7"/>
          <w:position w:val="1"/>
          <w:sz w:val="18"/>
          <w:szCs w:val="18"/>
        </w:rPr>
        <w:t xml:space="preserve">； </w:t>
      </w:r>
      <w:r>
        <w:rPr>
          <w:rFonts w:ascii="Times New Roman" w:hAnsi="Times New Roman" w:eastAsia="Times New Roman" w:cs="Times New Roman"/>
          <w:color w:val="231F20"/>
          <w:spacing w:val="-7"/>
          <w:sz w:val="18"/>
          <w:szCs w:val="18"/>
        </w:rPr>
        <w:t xml:space="preserve">TB99    </w:t>
      </w:r>
      <w:r>
        <w:rPr>
          <w:rFonts w:hint="eastAsia" w:ascii="黑体" w:hAnsi="黑体" w:eastAsia="黑体" w:cs="黑体"/>
          <w:color w:val="231F20"/>
          <w:spacing w:val="-7"/>
          <w:sz w:val="18"/>
          <w:szCs w:val="18"/>
        </w:rPr>
        <w:t>文献标识码</w:t>
      </w:r>
      <w:r>
        <w:rPr>
          <w:rFonts w:ascii="微软雅黑" w:hAnsi="微软雅黑" w:eastAsia="微软雅黑" w:cs="微软雅黑"/>
          <w:color w:val="231F20"/>
          <w:spacing w:val="-7"/>
          <w:sz w:val="18"/>
          <w:szCs w:val="18"/>
        </w:rPr>
        <w:t xml:space="preserve">：  </w:t>
      </w:r>
      <w:r>
        <w:rPr>
          <w:rFonts w:ascii="Times New Roman" w:hAnsi="Times New Roman" w:eastAsia="Times New Roman" w:cs="Times New Roman"/>
          <w:color w:val="231F20"/>
          <w:spacing w:val="-6"/>
          <w:sz w:val="18"/>
          <w:szCs w:val="18"/>
        </w:rPr>
        <w:t>A</w:t>
      </w:r>
    </w:p>
    <w:p>
      <w:pPr>
        <w:spacing w:before="306" w:line="294" w:lineRule="auto"/>
        <w:ind w:left="5380" w:right="1640" w:hanging="373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Research</w:t>
      </w:r>
      <w:r>
        <w:rPr>
          <w:rFonts w:ascii="Times New Roman" w:hAnsi="Times New Roman" w:eastAsia="Times New Roman" w:cs="Times New Roman"/>
          <w:color w:val="231F20"/>
          <w:spacing w:val="2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on</w:t>
      </w:r>
      <w:r>
        <w:rPr>
          <w:rFonts w:ascii="Times New Roman" w:hAnsi="Times New Roman" w:eastAsia="Times New Roman" w:cs="Times New Roman"/>
          <w:color w:val="231F20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the</w:t>
      </w:r>
      <w:r>
        <w:rPr>
          <w:rFonts w:ascii="Times New Roman" w:hAnsi="Times New Roman" w:eastAsia="Times New Roman" w:cs="Times New Roman"/>
          <w:color w:val="231F20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Classification</w:t>
      </w:r>
      <w:r>
        <w:rPr>
          <w:rFonts w:ascii="Times New Roman" w:hAnsi="Times New Roman" w:eastAsia="Times New Roman" w:cs="Times New Roman"/>
          <w:color w:val="231F20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of</w:t>
      </w:r>
      <w:r>
        <w:rPr>
          <w:rFonts w:ascii="Times New Roman" w:hAnsi="Times New Roman" w:eastAsia="Times New Roman" w:cs="Times New Roman"/>
          <w:color w:val="231F20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Paper</w:t>
      </w:r>
      <w:r>
        <w:rPr>
          <w:rFonts w:ascii="Times New Roman" w:hAnsi="Times New Roman" w:eastAsia="Times New Roman" w:cs="Times New Roman"/>
          <w:color w:val="231F20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Express</w:t>
      </w:r>
      <w:r>
        <w:rPr>
          <w:rFonts w:ascii="Times New Roman" w:hAnsi="Times New Roman" w:eastAsia="Times New Roman" w:cs="Times New Roman"/>
          <w:color w:val="231F20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Document</w:t>
      </w:r>
      <w:r>
        <w:rPr>
          <w:rFonts w:ascii="Times New Roman" w:hAnsi="Times New Roman" w:eastAsia="Times New Roman" w:cs="Times New Roman"/>
          <w:color w:val="231F20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Bags</w:t>
      </w:r>
      <w:r>
        <w:rPr>
          <w:rFonts w:ascii="Times New Roman" w:hAnsi="Times New Roman" w:eastAsia="Times New Roman" w:cs="Times New Roman"/>
          <w:color w:val="231F20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by</w:t>
      </w:r>
      <w:r>
        <w:rPr>
          <w:rFonts w:ascii="Times New Roman" w:hAnsi="Times New Roman" w:eastAsia="Times New Roman" w:cs="Times New Roman"/>
          <w:color w:val="231F20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XRF</w:t>
      </w:r>
      <w:r>
        <w:rPr>
          <w:rFonts w:ascii="Times New Roman" w:hAnsi="Times New Roman" w:eastAsia="Times New Roman" w:cs="Times New Roman"/>
          <w:color w:val="231F2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and</w:t>
      </w:r>
      <w:r>
        <w:rPr>
          <w:rFonts w:ascii="Times New Roman" w:hAnsi="Times New Roman" w:eastAsia="Times New Roman" w:cs="Times New Roman"/>
          <w:color w:val="231F20"/>
          <w:spacing w:val="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32"/>
          <w:szCs w:val="32"/>
        </w:rPr>
        <w:t>Chemometrics</w:t>
      </w:r>
      <w:r>
        <w:rPr>
          <w:rFonts w:hint="eastAsia"/>
          <w:color w:val="FF0000"/>
          <w:lang w:val="en-GB"/>
        </w:rPr>
        <w:t>(</w:t>
      </w:r>
      <w:r>
        <w:rPr>
          <w:rFonts w:hint="eastAsia"/>
          <w:color w:val="FF0000"/>
        </w:rPr>
        <w:t>小三，加粗</w:t>
      </w:r>
      <w:r>
        <w:rPr>
          <w:rFonts w:hint="eastAsia"/>
          <w:color w:val="FF0000"/>
          <w:lang w:val="en-GB"/>
        </w:rPr>
        <w:t>)</w:t>
      </w:r>
    </w:p>
    <w:p>
      <w:pPr>
        <w:spacing w:before="98" w:line="220" w:lineRule="auto"/>
        <w:ind w:left="3417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Zhou</w:t>
      </w:r>
      <w:r>
        <w:rPr>
          <w:rFonts w:ascii="Times New Roman" w:hAnsi="Times New Roman" w:eastAsia="Times New Roman" w:cs="Times New Roman"/>
          <w:color w:val="231F2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Guanxu</w:t>
      </w:r>
      <w:r>
        <w:rPr>
          <w:rFonts w:ascii="Times New Roman" w:hAnsi="Times New Roman" w:eastAsia="Times New Roman" w:cs="Times New Roman"/>
          <w:color w:val="231F20"/>
          <w:spacing w:val="13"/>
          <w:position w:val="12"/>
          <w:sz w:val="16"/>
          <w:szCs w:val="16"/>
        </w:rPr>
        <w:t xml:space="preserve">1    </w:t>
      </w: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Jiang</w:t>
      </w:r>
      <w:r>
        <w:rPr>
          <w:rFonts w:ascii="Times New Roman" w:hAnsi="Times New Roman" w:eastAsia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Hong</w:t>
      </w:r>
      <w:r>
        <w:rPr>
          <w:rFonts w:ascii="Times New Roman" w:hAnsi="Times New Roman" w:eastAsia="Times New Roman" w:cs="Times New Roman"/>
          <w:color w:val="231F20"/>
          <w:spacing w:val="13"/>
          <w:position w:val="12"/>
          <w:sz w:val="16"/>
          <w:szCs w:val="16"/>
        </w:rPr>
        <w:t xml:space="preserve">2,3*    </w:t>
      </w: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Zhou</w:t>
      </w:r>
      <w:r>
        <w:rPr>
          <w:rFonts w:ascii="Times New Roman" w:hAnsi="Times New Roman" w:eastAsia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Feixiang</w:t>
      </w:r>
      <w:r>
        <w:rPr>
          <w:rFonts w:ascii="Times New Roman" w:hAnsi="Times New Roman" w:eastAsia="Times New Roman" w:cs="Times New Roman"/>
          <w:color w:val="231F20"/>
          <w:spacing w:val="13"/>
          <w:position w:val="12"/>
          <w:sz w:val="16"/>
          <w:szCs w:val="16"/>
        </w:rPr>
        <w:t xml:space="preserve">1    </w:t>
      </w: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Man</w:t>
      </w:r>
      <w:r>
        <w:rPr>
          <w:rFonts w:ascii="Times New Roman" w:hAnsi="Times New Roman" w:eastAsia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Ji</w:t>
      </w:r>
      <w:r>
        <w:rPr>
          <w:rFonts w:ascii="Times New Roman" w:hAnsi="Times New Roman" w:eastAsia="Times New Roman" w:cs="Times New Roman"/>
          <w:color w:val="231F20"/>
          <w:spacing w:val="13"/>
          <w:position w:val="12"/>
          <w:sz w:val="16"/>
          <w:szCs w:val="16"/>
        </w:rPr>
        <w:t>4</w:t>
      </w:r>
      <w:r>
        <w:rPr>
          <w:rFonts w:hint="eastAsia"/>
          <w:i w:val="0"/>
          <w:iCs/>
          <w:color w:val="FF0000"/>
          <w:sz w:val="24"/>
        </w:rPr>
        <w:t>(小四，姓大写)</w:t>
      </w:r>
    </w:p>
    <w:p>
      <w:pPr>
        <w:spacing w:before="76" w:line="299" w:lineRule="exact"/>
        <w:ind w:left="2365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28"/>
          <w:position w:val="3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19"/>
          <w:position w:val="3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. 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Collage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Investigation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4"/>
          <w:position w:val="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Public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Security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University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4"/>
          <w:position w:val="4"/>
          <w:sz w:val="21"/>
          <w:szCs w:val="21"/>
        </w:rPr>
        <w:t xml:space="preserve">，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Beijing</w:t>
      </w: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 xml:space="preserve"> 100038</w:t>
      </w:r>
      <w:r>
        <w:rPr>
          <w:rFonts w:ascii="新宋体" w:hAnsi="新宋体" w:eastAsia="新宋体" w:cs="新宋体"/>
          <w:color w:val="231F20"/>
          <w:spacing w:val="14"/>
          <w:position w:val="4"/>
          <w:sz w:val="21"/>
          <w:szCs w:val="21"/>
        </w:rPr>
        <w:t>，</w:t>
      </w:r>
    </w:p>
    <w:p>
      <w:pPr>
        <w:spacing w:before="94" w:line="190" w:lineRule="auto"/>
        <w:ind w:left="64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>;</w:t>
      </w:r>
    </w:p>
    <w:p>
      <w:pPr>
        <w:spacing w:before="56" w:line="283" w:lineRule="exact"/>
        <w:ind w:left="234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-10"/>
          <w:position w:val="3"/>
          <w:sz w:val="21"/>
          <w:szCs w:val="21"/>
        </w:rPr>
        <w:t xml:space="preserve">2. </w:t>
      </w:r>
      <w:r>
        <w:rPr>
          <w:rFonts w:ascii="Times New Roman" w:hAnsi="Times New Roman" w:eastAsia="Times New Roman" w:cs="Times New Roman"/>
          <w:color w:val="231F20"/>
          <w:spacing w:val="-5"/>
          <w:position w:val="3"/>
          <w:sz w:val="21"/>
          <w:szCs w:val="21"/>
        </w:rPr>
        <w:t>Criminal</w:t>
      </w:r>
      <w:r>
        <w:rPr>
          <w:rFonts w:ascii="Times New Roman" w:hAnsi="Times New Roman" w:eastAsia="Times New Roman" w:cs="Times New Roman"/>
          <w:color w:val="231F20"/>
          <w:spacing w:val="-10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position w:val="3"/>
          <w:sz w:val="21"/>
          <w:szCs w:val="21"/>
        </w:rPr>
        <w:t>Investigation</w:t>
      </w:r>
      <w:r>
        <w:rPr>
          <w:rFonts w:ascii="Times New Roman" w:hAnsi="Times New Roman" w:eastAsia="Times New Roman" w:cs="Times New Roman"/>
          <w:color w:val="231F20"/>
          <w:spacing w:val="-10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position w:val="3"/>
          <w:sz w:val="21"/>
          <w:szCs w:val="21"/>
        </w:rPr>
        <w:t>Department</w:t>
      </w:r>
      <w:r>
        <w:rPr>
          <w:rFonts w:ascii="新宋体" w:hAnsi="新宋体" w:eastAsia="新宋体" w:cs="新宋体"/>
          <w:color w:val="231F20"/>
          <w:spacing w:val="-10"/>
          <w:position w:val="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spacing w:val="-5"/>
          <w:position w:val="3"/>
          <w:sz w:val="21"/>
          <w:szCs w:val="21"/>
        </w:rPr>
        <w:t>Gansu</w:t>
      </w:r>
      <w:r>
        <w:rPr>
          <w:rFonts w:ascii="Times New Roman" w:hAnsi="Times New Roman" w:eastAsia="Times New Roman" w:cs="Times New Roman"/>
          <w:color w:val="231F20"/>
          <w:spacing w:val="-10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position w:val="3"/>
          <w:sz w:val="21"/>
          <w:szCs w:val="21"/>
        </w:rPr>
        <w:t>Police</w:t>
      </w:r>
      <w:r>
        <w:rPr>
          <w:rFonts w:ascii="Times New Roman" w:hAnsi="Times New Roman" w:eastAsia="Times New Roman" w:cs="Times New Roman"/>
          <w:color w:val="231F20"/>
          <w:spacing w:val="-10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position w:val="3"/>
          <w:sz w:val="21"/>
          <w:szCs w:val="21"/>
        </w:rPr>
        <w:t>Vocational</w:t>
      </w:r>
      <w:r>
        <w:rPr>
          <w:rFonts w:ascii="Times New Roman" w:hAnsi="Times New Roman" w:eastAsia="Times New Roman" w:cs="Times New Roman"/>
          <w:color w:val="231F20"/>
          <w:spacing w:val="-10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position w:val="3"/>
          <w:sz w:val="21"/>
          <w:szCs w:val="21"/>
        </w:rPr>
        <w:t>College</w:t>
      </w:r>
      <w:r>
        <w:rPr>
          <w:rFonts w:ascii="Times New Roman" w:hAnsi="Times New Roman" w:eastAsia="Times New Roman" w:cs="Times New Roman"/>
          <w:color w:val="231F20"/>
          <w:spacing w:val="-10"/>
          <w:position w:val="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6"/>
          <w:position w:val="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spacing w:val="-5"/>
          <w:position w:val="3"/>
          <w:sz w:val="21"/>
          <w:szCs w:val="21"/>
        </w:rPr>
        <w:t xml:space="preserve">Gansu Lanzhou 730046 </w:t>
      </w:r>
      <w:r>
        <w:rPr>
          <w:rFonts w:ascii="新宋体" w:hAnsi="新宋体" w:eastAsia="新宋体" w:cs="新宋体"/>
          <w:color w:val="231F20"/>
          <w:spacing w:val="-5"/>
          <w:position w:val="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spacing w:val="-5"/>
          <w:position w:val="3"/>
          <w:sz w:val="21"/>
          <w:szCs w:val="21"/>
        </w:rPr>
        <w:t>China;</w:t>
      </w:r>
    </w:p>
    <w:p>
      <w:pPr>
        <w:spacing w:before="37" w:line="283" w:lineRule="exact"/>
        <w:ind w:left="228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-6"/>
          <w:position w:val="3"/>
          <w:sz w:val="21"/>
          <w:szCs w:val="21"/>
        </w:rPr>
        <w:t xml:space="preserve">3. Shanxi Key Laboratory of Food and Drug Safety Prevention and Control </w:t>
      </w:r>
      <w:r>
        <w:rPr>
          <w:rFonts w:ascii="新宋体" w:hAnsi="新宋体" w:eastAsia="新宋体" w:cs="新宋体"/>
          <w:color w:val="231F20"/>
          <w:spacing w:val="-6"/>
          <w:position w:val="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spacing w:val="-6"/>
          <w:position w:val="3"/>
          <w:sz w:val="21"/>
          <w:szCs w:val="21"/>
        </w:rPr>
        <w:t xml:space="preserve">Shanxi Taiyuan 030006 </w:t>
      </w:r>
      <w:r>
        <w:rPr>
          <w:rFonts w:ascii="新宋体" w:hAnsi="新宋体" w:eastAsia="新宋体" w:cs="新宋体"/>
          <w:color w:val="231F20"/>
          <w:spacing w:val="-6"/>
          <w:position w:val="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spacing w:val="-6"/>
          <w:position w:val="3"/>
          <w:sz w:val="21"/>
          <w:szCs w:val="21"/>
        </w:rPr>
        <w:t>Chi</w:t>
      </w:r>
      <w:r>
        <w:rPr>
          <w:rFonts w:ascii="Times New Roman" w:hAnsi="Times New Roman" w:eastAsia="Times New Roman" w:cs="Times New Roman"/>
          <w:color w:val="231F20"/>
          <w:spacing w:val="-2"/>
          <w:position w:val="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6"/>
          <w:position w:val="3"/>
          <w:sz w:val="21"/>
          <w:szCs w:val="21"/>
        </w:rPr>
        <w:t>;</w:t>
      </w:r>
    </w:p>
    <w:p>
      <w:pPr>
        <w:spacing w:before="37" w:line="283" w:lineRule="exact"/>
        <w:ind w:left="3198"/>
        <w:rPr>
          <w:rFonts w:hint="eastAsia"/>
          <w:i w:val="0"/>
          <w:iCs/>
          <w:color w:val="FF0000"/>
        </w:rPr>
      </w:pPr>
      <w:r>
        <w:rPr>
          <w:rFonts w:ascii="Times New Roman" w:hAnsi="Times New Roman" w:eastAsia="Times New Roman" w:cs="Times New Roman"/>
          <w:color w:val="231F20"/>
          <w:spacing w:val="14"/>
          <w:position w:val="3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color w:val="231F20"/>
          <w:spacing w:val="11"/>
          <w:position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Beijing</w:t>
      </w: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Huayi</w:t>
      </w: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Hongsheng</w:t>
      </w: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Technology</w:t>
      </w: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21"/>
          <w:szCs w:val="21"/>
        </w:rPr>
        <w:t xml:space="preserve">. </w:t>
      </w:r>
      <w:r>
        <w:rPr>
          <w:rFonts w:ascii="新宋体" w:hAnsi="新宋体" w:eastAsia="新宋体" w:cs="新宋体"/>
          <w:color w:val="231F20"/>
          <w:spacing w:val="7"/>
          <w:position w:val="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Ltd</w:t>
      </w: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21"/>
          <w:szCs w:val="21"/>
        </w:rPr>
        <w:t xml:space="preserve">. </w:t>
      </w:r>
      <w:r>
        <w:rPr>
          <w:rFonts w:ascii="新宋体" w:hAnsi="新宋体" w:eastAsia="新宋体" w:cs="新宋体"/>
          <w:color w:val="231F20"/>
          <w:spacing w:val="7"/>
          <w:position w:val="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Beijing</w:t>
      </w: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21"/>
          <w:szCs w:val="21"/>
        </w:rPr>
        <w:t xml:space="preserve"> 100024 </w:t>
      </w:r>
      <w:r>
        <w:rPr>
          <w:rFonts w:ascii="新宋体" w:hAnsi="新宋体" w:eastAsia="新宋体" w:cs="新宋体"/>
          <w:color w:val="231F20"/>
          <w:spacing w:val="7"/>
          <w:position w:val="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position w:val="3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21"/>
          <w:szCs w:val="21"/>
        </w:rPr>
        <w:t>)</w:t>
      </w:r>
      <w:r>
        <w:rPr>
          <w:rFonts w:hint="eastAsia"/>
          <w:i w:val="0"/>
          <w:iCs/>
          <w:color w:val="FF0000"/>
        </w:rPr>
        <w:t>(五号)</w:t>
      </w:r>
    </w:p>
    <w:p>
      <w:pPr>
        <w:spacing w:before="37" w:line="283" w:lineRule="exact"/>
        <w:ind w:left="3198"/>
        <w:rPr>
          <w:rFonts w:hint="eastAsia"/>
          <w:i w:val="0"/>
          <w:iCs/>
          <w:color w:val="FF0000"/>
        </w:rPr>
      </w:pPr>
    </w:p>
    <w:p>
      <w:pPr>
        <w:spacing w:before="1" w:line="292" w:lineRule="auto"/>
        <w:ind w:left="2047" w:right="2039" w:hang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31F20"/>
          <w:sz w:val="20"/>
          <w:szCs w:val="20"/>
        </w:rPr>
        <w:t>Abstract</w:t>
      </w:r>
      <w:r>
        <w:rPr>
          <w:rFonts w:hint="eastAsia"/>
          <w:sz w:val="18"/>
        </w:rPr>
        <w:t>t</w:t>
      </w:r>
      <w:r>
        <w:rPr>
          <w:rFonts w:hint="eastAsia"/>
          <w:color w:val="FF0000"/>
          <w:sz w:val="18"/>
          <w:lang w:val="en-GB"/>
        </w:rPr>
        <w:t>(</w:t>
      </w:r>
      <w:r>
        <w:rPr>
          <w:rFonts w:hint="eastAsia"/>
          <w:color w:val="FF0000"/>
          <w:sz w:val="18"/>
        </w:rPr>
        <w:t>小五，加粗</w:t>
      </w:r>
      <w:r>
        <w:rPr>
          <w:rFonts w:hint="eastAsia"/>
          <w:color w:val="FF0000"/>
          <w:sz w:val="18"/>
          <w:lang w:val="en-GB"/>
        </w:rPr>
        <w:t>)</w:t>
      </w:r>
      <w:r>
        <w:rPr>
          <w:rFonts w:ascii="Times New Roman" w:hAnsi="Times New Roman" w:eastAsia="Times New Roman" w:cs="Times New Roman"/>
          <w:b/>
          <w:bCs/>
          <w:color w:val="231F20"/>
          <w:spacing w:val="62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establish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fast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non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destructive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analysis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method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identifying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paper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express</w:t>
      </w:r>
      <w:r>
        <w:rPr>
          <w:rFonts w:ascii="Times New Roman" w:hAnsi="Times New Roman" w:eastAsia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document bags</w:t>
      </w:r>
      <w:r>
        <w:rPr>
          <w:rFonts w:ascii="Times New Roman" w:hAnsi="Times New Roman" w:eastAsia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. 50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samples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paper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delivery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document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bags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inspected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handheld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ray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fluorescence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 the</w:t>
      </w:r>
      <w:r>
        <w:rPr>
          <w:rFonts w:ascii="Times New Roman" w:hAnsi="Times New Roman" w:eastAsia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samples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classified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analyzing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element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types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contents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ray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spectrum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data</w:t>
      </w:r>
      <w:r>
        <w:rPr>
          <w:rFonts w:ascii="Times New Roman" w:hAnsi="Times New Roman" w:eastAsia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of the</w:t>
      </w:r>
      <w:r>
        <w:rPr>
          <w:rFonts w:ascii="Times New Roman" w:hAnsi="Times New Roman" w:eastAsia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samples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 .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Establish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Bayesian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discriminant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analysis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RBF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neural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network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nearest</w:t>
      </w:r>
      <w:r>
        <w:rPr>
          <w:rFonts w:ascii="Times New Roman" w:hAnsi="Times New Roman" w:eastAsia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neighbor classification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models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normalized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spectral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data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analyze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verify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classification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results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50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 xml:space="preserve"> samples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divided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four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categories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classification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accuracy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Bayesian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Discriminative</w:t>
      </w:r>
      <w:r>
        <w:rPr>
          <w:rFonts w:ascii="Times New Roman" w:hAnsi="Times New Roman" w:eastAsia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model</w:t>
      </w:r>
      <w:r>
        <w:rPr>
          <w:rFonts w:ascii="Times New Roman" w:hAnsi="Times New Roman" w:eastAsia="Times New Roman" w:cs="Times New Roman"/>
          <w:color w:val="231F20"/>
          <w:spacing w:val="45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 xml:space="preserve"> RBF</w:t>
      </w:r>
      <w:r>
        <w:rPr>
          <w:rFonts w:ascii="Times New Roman" w:hAnsi="Times New Roman" w:eastAsia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neural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network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nearest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neighbor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classification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model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 96%, 98%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  100%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respectively</w:t>
      </w:r>
      <w:r>
        <w:rPr>
          <w:rFonts w:ascii="Times New Roman" w:hAnsi="Times New Roman" w:eastAsia="Times New Roman" w:cs="Times New Roman"/>
          <w:color w:val="231F20"/>
          <w:spacing w:val="27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By comparing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classification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accuracy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nearest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neighbor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classification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model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suitable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XRF spectral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data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such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samples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.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combination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XRF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Chemometrics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effectively</w:t>
      </w:r>
      <w:r>
        <w:rPr>
          <w:rFonts w:ascii="Times New Roman" w:hAnsi="Times New Roman" w:eastAsia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identify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paper express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document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bags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combination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XRF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Chemometrics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effectively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identify</w:t>
      </w:r>
      <w:r>
        <w:rPr>
          <w:rFonts w:ascii="Times New Roman" w:hAnsi="Times New Roman" w:eastAsia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paper</w:t>
      </w:r>
      <w:r>
        <w:rPr>
          <w:rFonts w:ascii="Times New Roman" w:hAnsi="Times New Roman" w:eastAsia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express document</w:t>
      </w:r>
      <w:r>
        <w:rPr>
          <w:rFonts w:ascii="Times New Roman" w:hAnsi="Times New Roman" w:eastAsia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bags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method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simple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fast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non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destructive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samples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scientific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basis for</w:t>
      </w:r>
      <w:r>
        <w:rPr>
          <w:rFonts w:ascii="Times New Roman" w:hAnsi="Times New Roman" w:eastAsia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identification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physical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evidence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express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delivery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document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bags</w:t>
      </w:r>
      <w:r>
        <w:rPr>
          <w:rFonts w:ascii="Times New Roman" w:hAnsi="Times New Roman" w:eastAsia="Times New Roman" w:cs="Times New Roman"/>
          <w:color w:val="231F20"/>
          <w:spacing w:val="36"/>
          <w:sz w:val="20"/>
          <w:szCs w:val="20"/>
        </w:rPr>
        <w:t>.</w:t>
      </w:r>
      <w:r>
        <w:rPr>
          <w:rFonts w:hint="eastAsia"/>
          <w:b w:val="0"/>
          <w:color w:val="FF0000"/>
          <w:sz w:val="18"/>
          <w:lang w:val="en-GB"/>
        </w:rPr>
        <w:t>(</w:t>
      </w:r>
      <w:r>
        <w:rPr>
          <w:rFonts w:hint="eastAsia"/>
          <w:b w:val="0"/>
          <w:color w:val="FF0000"/>
          <w:sz w:val="18"/>
        </w:rPr>
        <w:t>小五</w:t>
      </w:r>
      <w:r>
        <w:rPr>
          <w:rFonts w:hint="eastAsia"/>
          <w:b w:val="0"/>
          <w:color w:val="FF0000"/>
          <w:sz w:val="18"/>
          <w:lang w:val="en-GB"/>
        </w:rPr>
        <w:t>)</w:t>
      </w:r>
    </w:p>
    <w:p>
      <w:pPr>
        <w:spacing w:before="1" w:line="292" w:lineRule="auto"/>
        <w:ind w:left="2047" w:right="2039" w:hang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31F20"/>
          <w:sz w:val="20"/>
          <w:szCs w:val="20"/>
        </w:rPr>
        <w:t>Keywords</w:t>
      </w:r>
      <w:r>
        <w:rPr>
          <w:rFonts w:hint="eastAsia"/>
          <w:b/>
          <w:color w:val="FF0000"/>
          <w:sz w:val="18"/>
          <w:lang w:val="en-GB"/>
        </w:rPr>
        <w:t>(</w:t>
      </w:r>
      <w:r>
        <w:rPr>
          <w:rFonts w:hint="eastAsia"/>
          <w:b/>
          <w:color w:val="FF0000"/>
          <w:sz w:val="18"/>
        </w:rPr>
        <w:t>小五，加粗</w:t>
      </w:r>
      <w:r>
        <w:rPr>
          <w:rFonts w:hint="eastAsia"/>
          <w:b/>
          <w:color w:val="FF0000"/>
          <w:sz w:val="18"/>
          <w:lang w:val="en-GB"/>
        </w:rPr>
        <w:t>)</w:t>
      </w:r>
      <w:r>
        <w:rPr>
          <w:rFonts w:ascii="Times New Roman" w:hAnsi="Times New Roman" w:eastAsia="Times New Roman" w:cs="Times New Roman"/>
          <w:b/>
          <w:bCs/>
          <w:color w:val="231F20"/>
          <w:spacing w:val="39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ray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fluorescence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spectroscopy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Paper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express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delivery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document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bag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chemometrics</w:t>
      </w:r>
      <w:r>
        <w:rPr>
          <w:rFonts w:ascii="Times New Roman" w:hAnsi="Times New Roman" w:eastAsia="Times New Roman" w:cs="Times New Roman"/>
          <w:color w:val="231F20"/>
          <w:spacing w:val="35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Bayesian discrimination</w:t>
      </w:r>
      <w:r>
        <w:rPr>
          <w:rFonts w:ascii="Times New Roman" w:hAnsi="Times New Roman" w:eastAsia="Times New Roman" w:cs="Times New Roman"/>
          <w:color w:val="231F20"/>
          <w:spacing w:val="44"/>
          <w:sz w:val="20"/>
          <w:szCs w:val="20"/>
        </w:rPr>
        <w:t>;</w:t>
      </w:r>
      <w:r>
        <w:rPr>
          <w:rFonts w:ascii="Times New Roman" w:hAnsi="Times New Roman" w:eastAsia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231F20"/>
          <w:spacing w:val="41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nearest</w:t>
      </w:r>
      <w:r>
        <w:rPr>
          <w:rFonts w:ascii="Times New Roman" w:hAnsi="Times New Roman" w:eastAsia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neighbor</w:t>
      </w:r>
      <w:r>
        <w:rPr>
          <w:rFonts w:ascii="Times New Roman" w:hAnsi="Times New Roman" w:eastAsia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algorithm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53" w:line="219" w:lineRule="auto"/>
        <w:ind w:left="1650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2"/>
          <w:sz w:val="16"/>
          <w:szCs w:val="16"/>
        </w:rPr>
        <w:t>基金</w:t>
      </w:r>
      <w:r>
        <w:rPr>
          <w:rFonts w:ascii="新宋体" w:hAnsi="新宋体" w:eastAsia="新宋体" w:cs="新宋体"/>
          <w:color w:val="231F20"/>
          <w:spacing w:val="-1"/>
          <w:sz w:val="16"/>
          <w:szCs w:val="16"/>
        </w:rPr>
        <w:t>项目： 食品药品安全防范山西省重点实验室开放课题资助(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202204010931006</w:t>
      </w:r>
      <w:r>
        <w:rPr>
          <w:rFonts w:ascii="新宋体" w:hAnsi="新宋体" w:eastAsia="新宋体" w:cs="新宋体"/>
          <w:color w:val="231F20"/>
          <w:spacing w:val="-1"/>
          <w:sz w:val="16"/>
          <w:szCs w:val="16"/>
        </w:rPr>
        <w:t>)</w:t>
      </w:r>
      <w:r>
        <w:rPr>
          <w:rFonts w:hint="eastAsia"/>
          <w:color w:val="FF0000"/>
          <w:sz w:val="15"/>
          <w:szCs w:val="15"/>
        </w:rPr>
        <w:t>（六号宋体，此处为脚注，和正文分开）</w:t>
      </w:r>
    </w:p>
    <w:p>
      <w:pPr>
        <w:spacing w:before="22" w:line="216" w:lineRule="exact"/>
        <w:ind w:left="1650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1"/>
          <w:position w:val="2"/>
          <w:sz w:val="16"/>
          <w:szCs w:val="16"/>
        </w:rPr>
        <w:t>第一作者：周贯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>旭(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 xml:space="preserve">2000 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 xml:space="preserve">年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 xml:space="preserve">- 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 xml:space="preserve">)，男，在读硕士生，研究方向：物证检验，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E-mail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jiangh2001@163.com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>。</w:t>
      </w:r>
    </w:p>
    <w:p>
      <w:pPr>
        <w:spacing w:before="4" w:line="216" w:lineRule="exact"/>
        <w:ind w:left="1649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1"/>
          <w:position w:val="2"/>
          <w:sz w:val="16"/>
          <w:szCs w:val="16"/>
        </w:rPr>
        <w:t>通讯作者：姜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>红(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 xml:space="preserve">1963 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 xml:space="preserve">年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 xml:space="preserve">- 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 xml:space="preserve">)，女，教授，硕士生导师，研究方向：微量物证分析，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E-mail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jiangh2001@163.com</w:t>
      </w:r>
      <w:r>
        <w:rPr>
          <w:rFonts w:ascii="新宋体" w:hAnsi="新宋体" w:eastAsia="新宋体" w:cs="新宋体"/>
          <w:color w:val="231F20"/>
          <w:position w:val="2"/>
          <w:sz w:val="16"/>
          <w:szCs w:val="16"/>
        </w:rPr>
        <w:t>。</w:t>
      </w:r>
    </w:p>
    <w:p/>
    <w:p/>
    <w:p/>
    <w:p>
      <w:pPr>
        <w:spacing w:line="15" w:lineRule="exact"/>
      </w:pPr>
    </w:p>
    <w:p>
      <w:pPr>
        <w:sectPr>
          <w:headerReference r:id="rId5" w:type="default"/>
          <w:footerReference r:id="rId6" w:type="default"/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14" w:lineRule="auto"/>
        <w:rPr>
          <w:rFonts w:ascii="宋体" w:hAnsi="宋体" w:eastAsia="宋体" w:cs="宋体"/>
          <w:sz w:val="12"/>
          <w:szCs w:val="1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5">
            <w:col w:w="837" w:space="100"/>
            <w:col w:w="5087" w:space="100"/>
            <w:col w:w="5220" w:space="100"/>
            <w:col w:w="1087" w:space="100"/>
            <w:col w:w="752"/>
          </w:cols>
        </w:sectPr>
      </w:pPr>
    </w:p>
    <w:p>
      <w:pPr>
        <w:spacing w:line="565" w:lineRule="exact"/>
        <w:ind w:firstLine="6122"/>
        <w:textAlignment w:val="center"/>
      </w:pPr>
      <w:r>
        <w:pict>
          <v:shape id="_x0000_s1040" o:spid="_x0000_s1040" style="position:absolute;left:0pt;margin-left:81.9pt;margin-top:96.35pt;height:0.25pt;width:505.3pt;mso-position-horizontal-relative:page;mso-position-vertical-relative:page;z-index:251680768;mso-width-relative:page;mso-height-relative:page;" filled="f" stroked="t" coordsize="10105,5" o:allowincell="f" path="m0,2l10105,2e">
            <v:fill on="f" focussize="0,0"/>
            <v:stroke weight="0.25pt" color="#231F20" miterlimit="4" joinstyle="miter"/>
            <v:imagedata o:title=""/>
            <o:lock v:ext="edit"/>
          </v:shape>
        </w:pict>
      </w:r>
      <w:r>
        <w:drawing>
          <wp:anchor distT="0" distB="0" distL="0" distR="0" simplePos="0" relativeHeight="25167667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1" o:spid="_x0000_s1041" o:spt="203" style="position:absolute;left:0pt;margin-left:6.35pt;margin-top:450pt;height:15.6pt;width:15.6pt;mso-position-horizontal-relative:page;mso-position-vertical-relative:page;z-index:-251640832;mso-width-relative:page;mso-height-relative:page;" coordsize="312,312" o:allowincell="f">
            <o:lock v:ext="edit"/>
            <v:shape id="_x0000_s1042" o:spid="_x0000_s1042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43" o:spid="_x0000_s1043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74624" behindDoc="1" locked="0" layoutInCell="0" allowOverlap="1">
            <wp:simplePos x="0" y="0"/>
            <wp:positionH relativeFrom="page">
              <wp:posOffset>8135620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4" o:spid="_x0000_s1044" o:spt="203" style="position:absolute;left:0pt;margin-left:647pt;margin-top:450pt;height:15.6pt;width:15.6pt;mso-position-horizontal-relative:page;mso-position-vertical-relative:page;z-index:-251642880;mso-width-relative:page;mso-height-relative:page;" coordsize="312,312" o:allowincell="f">
            <o:lock v:ext="edit"/>
            <v:shape id="_x0000_s1045" o:spid="_x0000_s1045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46" o:spid="_x0000_s1046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pict>
          <v:group id="_x0000_s1047" o:spid="_x0000_s1047" o:spt="203" style="position:absolute;left:0pt;margin-left:326.65pt;margin-top:893.6pt;height:15.6pt;width:15.6pt;mso-position-horizontal-relative:page;mso-position-vertical-relative:page;z-index:-251638784;mso-width-relative:page;mso-height-relative:page;" coordsize="312,312" o:allowincell="f">
            <o:lock v:ext="edit"/>
            <v:shape id="_x0000_s1048" o:spid="_x0000_s1048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49" o:spid="_x0000_s1049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3887470</wp:posOffset>
            </wp:positionH>
            <wp:positionV relativeFrom="page">
              <wp:posOffset>0</wp:posOffset>
            </wp:positionV>
            <wp:extent cx="720090" cy="360045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0" o:spid="_x0000_s1050" o:spt="203" style="position:absolute;left:0pt;margin-left:326.65pt;margin-top:6.35pt;height:15.6pt;width:15.6pt;mso-position-horizontal-relative:page;mso-position-vertical-relative:page;z-index:-251644928;mso-width-relative:page;mso-height-relative:page;" coordsize="312,312" o:allowincell="f">
            <o:lock v:ext="edit"/>
            <v:shape id="_x0000_s1051" o:spid="_x0000_s1051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52" o:spid="_x0000_s1052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8018780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719455" cy="35877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spacing w:line="80" w:lineRule="exact"/>
      </w:pPr>
    </w:p>
    <w:p>
      <w:pPr>
        <w:sectPr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pacing w:before="92" w:line="171" w:lineRule="auto"/>
        <w:ind w:left="16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231F20"/>
          <w:spacing w:val="4"/>
          <w:sz w:val="18"/>
          <w:szCs w:val="18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85" w:lineRule="auto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color w:val="231F20"/>
          <w:spacing w:val="-2"/>
          <w:sz w:val="20"/>
          <w:szCs w:val="20"/>
        </w:rPr>
        <w:t>实验与分析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6" w:line="16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20"/>
          <w:szCs w:val="20"/>
        </w:rPr>
        <w:t>SHIY</w:t>
      </w:r>
      <w:r>
        <w:rPr>
          <w:rFonts w:ascii="Times New Roman" w:hAnsi="Times New Roman" w:eastAsia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0"/>
          <w:szCs w:val="20"/>
        </w:rPr>
        <w:t>YU</w:t>
      </w:r>
      <w:r>
        <w:rPr>
          <w:rFonts w:ascii="Times New Roman" w:hAnsi="Times New Roman" w:eastAsia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0"/>
          <w:szCs w:val="20"/>
        </w:rPr>
        <w:t>FENXI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187" w:lineRule="auto"/>
        <w:rPr>
          <w:rFonts w:ascii="新宋体" w:hAnsi="新宋体" w:eastAsia="新宋体" w:cs="新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pacing w:val="13"/>
          <w:sz w:val="17"/>
          <w:szCs w:val="17"/>
        </w:rPr>
        <w:t>2023</w:t>
      </w:r>
      <w:r>
        <w:rPr>
          <w:rFonts w:ascii="新宋体" w:hAnsi="新宋体" w:eastAsia="新宋体" w:cs="新宋体"/>
          <w:color w:val="231F20"/>
          <w:spacing w:val="13"/>
          <w:sz w:val="17"/>
          <w:szCs w:val="17"/>
        </w:rPr>
        <w:t>年第</w:t>
      </w:r>
      <w:r>
        <w:rPr>
          <w:rFonts w:ascii="Times New Roman" w:hAnsi="Times New Roman" w:eastAsia="Times New Roman" w:cs="Times New Roman"/>
          <w:color w:val="231F20"/>
          <w:spacing w:val="13"/>
          <w:sz w:val="17"/>
          <w:szCs w:val="17"/>
        </w:rPr>
        <w:t>1</w:t>
      </w:r>
      <w:r>
        <w:rPr>
          <w:rFonts w:ascii="新宋体" w:hAnsi="新宋体" w:eastAsia="新宋体" w:cs="新宋体"/>
          <w:color w:val="231F20"/>
          <w:spacing w:val="13"/>
          <w:sz w:val="17"/>
          <w:szCs w:val="17"/>
        </w:rPr>
        <w:t>卷第</w:t>
      </w:r>
      <w:r>
        <w:rPr>
          <w:rFonts w:ascii="Times New Roman" w:hAnsi="Times New Roman" w:eastAsia="Times New Roman" w:cs="Times New Roman"/>
          <w:color w:val="231F20"/>
          <w:spacing w:val="13"/>
          <w:sz w:val="17"/>
          <w:szCs w:val="17"/>
        </w:rPr>
        <w:t>1</w:t>
      </w:r>
      <w:r>
        <w:rPr>
          <w:rFonts w:ascii="新宋体" w:hAnsi="新宋体" w:eastAsia="新宋体" w:cs="新宋体"/>
          <w:color w:val="231F20"/>
          <w:spacing w:val="11"/>
          <w:sz w:val="17"/>
          <w:szCs w:val="17"/>
        </w:rPr>
        <w:t>期</w:t>
      </w: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4">
            <w:col w:w="5063" w:space="100"/>
            <w:col w:w="1002" w:space="100"/>
            <w:col w:w="3876" w:space="100"/>
            <w:col w:w="3140"/>
          </w:cols>
        </w:sectPr>
      </w:pPr>
    </w:p>
    <w:p/>
    <w:p/>
    <w:p>
      <w:pPr>
        <w:spacing w:line="113" w:lineRule="exact"/>
      </w:pP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134" w:lineRule="exact"/>
        <w:textAlignment w:val="center"/>
      </w:pPr>
      <w:r>
        <w:drawing>
          <wp:inline distT="0" distB="0" distL="0" distR="0">
            <wp:extent cx="359410" cy="71945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81" w:lineRule="auto"/>
        <w:ind w:left="3" w:right="269" w:firstLine="397"/>
        <w:rPr>
          <w:rFonts w:ascii="新宋体" w:hAnsi="新宋体" w:eastAsia="新宋体" w:cs="新宋体"/>
          <w:sz w:val="21"/>
          <w:szCs w:val="21"/>
        </w:rPr>
      </w:pPr>
      <w:r>
        <w:rPr>
          <w:rFonts w:hint="eastAsia"/>
          <w:color w:val="FF0000"/>
        </w:rPr>
        <w:t>(正文：五号，宋体)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在社会的不断发展中，快递业务涵盖社会的各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个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方面。在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不同的案件类型中，经常能够提取到快递文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件袋类物证，对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该类物证进行检验分析，对其进行快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速分类并区分，有助于对该物证来源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等其他信息进行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2"/>
          <w:sz w:val="21"/>
          <w:szCs w:val="21"/>
        </w:rPr>
        <w:t>判断，</w:t>
      </w:r>
      <w:r>
        <w:rPr>
          <w:rFonts w:ascii="新宋体" w:hAnsi="新宋体" w:eastAsia="新宋体" w:cs="新宋体"/>
          <w:color w:val="231F20"/>
          <w:spacing w:val="-7"/>
          <w:sz w:val="21"/>
          <w:szCs w:val="21"/>
        </w:rPr>
        <w:t>为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 xml:space="preserve">侦查破案提供线索，缩小侦查范围 </w:t>
      </w:r>
      <w:r>
        <w:rPr>
          <w:rFonts w:ascii="Times New Roman" w:hAnsi="Times New Roman" w:eastAsia="Times New Roman" w:cs="Times New Roman"/>
          <w:color w:val="231F20"/>
          <w:spacing w:val="-6"/>
          <w:position w:val="9"/>
          <w:sz w:val="12"/>
          <w:szCs w:val="12"/>
        </w:rPr>
        <w:t>[1]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。</w:t>
      </w:r>
    </w:p>
    <w:p>
      <w:pPr>
        <w:spacing w:before="2" w:line="276" w:lineRule="auto"/>
        <w:ind w:right="270" w:firstLine="437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9"/>
          <w:sz w:val="21"/>
          <w:szCs w:val="21"/>
        </w:rPr>
        <w:t>目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前，用于检验纸张物证的方法主要有红外光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0"/>
          <w:sz w:val="21"/>
          <w:szCs w:val="21"/>
        </w:rPr>
        <w:t>谱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法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 xml:space="preserve">、拉曼光谱法、扫描电镜 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/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能谱法、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射线荧</w:t>
      </w:r>
    </w:p>
    <w:p>
      <w:pPr>
        <w:spacing w:before="20" w:line="282" w:lineRule="auto"/>
        <w:ind w:right="202" w:firstLine="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光光谱法、原子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发射光谱法等 </w:t>
      </w:r>
      <w:r>
        <w:rPr>
          <w:rFonts w:ascii="Times New Roman" w:hAnsi="Times New Roman" w:eastAsia="Times New Roman" w:cs="Times New Roman"/>
          <w:color w:val="231F20"/>
          <w:spacing w:val="2"/>
          <w:position w:val="9"/>
          <w:sz w:val="12"/>
          <w:szCs w:val="12"/>
        </w:rPr>
        <w:t xml:space="preserve">[2-5]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。红外光谱和拉曼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光谱检验过程简单快速，且无损样品，此前笔者</w:t>
      </w:r>
      <w:r>
        <w:rPr>
          <w:rFonts w:ascii="新宋体" w:hAnsi="新宋体" w:eastAsia="新宋体" w:cs="新宋体"/>
          <w:color w:val="231F20"/>
          <w:spacing w:val="7"/>
          <w:sz w:val="21"/>
          <w:szCs w:val="21"/>
        </w:rPr>
        <w:t>利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0"/>
          <w:sz w:val="21"/>
          <w:szCs w:val="21"/>
        </w:rPr>
        <w:t>用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红外光谱结合主成分分析对纸质快递文件袋进行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了检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 xml:space="preserve">验，实现了快递文件袋的初步分类。陈维娜 </w:t>
      </w:r>
      <w:r>
        <w:rPr>
          <w:rFonts w:ascii="Times New Roman" w:hAnsi="Times New Roman" w:eastAsia="Times New Roman" w:cs="Times New Roman"/>
          <w:color w:val="231F20"/>
          <w:spacing w:val="8"/>
          <w:position w:val="9"/>
          <w:sz w:val="12"/>
          <w:szCs w:val="12"/>
        </w:rPr>
        <w:t>[6]</w:t>
      </w:r>
      <w:r>
        <w:rPr>
          <w:rFonts w:ascii="Times New Roman" w:hAnsi="Times New Roman" w:eastAsia="Times New Roman" w:cs="Times New Roman"/>
          <w:color w:val="231F20"/>
          <w:position w:val="9"/>
          <w:sz w:val="12"/>
          <w:szCs w:val="12"/>
        </w:rPr>
        <w:t xml:space="preserve">  </w:t>
      </w:r>
      <w:r>
        <w:rPr>
          <w:rFonts w:ascii="新宋体" w:hAnsi="新宋体" w:eastAsia="新宋体" w:cs="新宋体"/>
          <w:color w:val="231F20"/>
          <w:spacing w:val="20"/>
          <w:sz w:val="21"/>
          <w:szCs w:val="21"/>
        </w:rPr>
        <w:t>等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利用显微共聚焦拉曼光谱结合化学计量学对静电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复印纸类物证进行了鉴别分类。但利用红外光谱和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拉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曼光谱检测样品中含量较少的成分时，其吸收特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征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峰可能会被含量高的、吸收峰相近的有机成分所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掩盖，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射线荧光光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谱针对样品中的元素进行测定，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可以有效弥补上述两种光谱法的缺点。姜红 </w:t>
      </w:r>
      <w:r>
        <w:rPr>
          <w:rFonts w:ascii="Times New Roman" w:hAnsi="Times New Roman" w:eastAsia="Times New Roman" w:cs="Times New Roman"/>
          <w:color w:val="231F20"/>
          <w:spacing w:val="6"/>
          <w:position w:val="9"/>
          <w:sz w:val="12"/>
          <w:szCs w:val="12"/>
        </w:rPr>
        <w:t xml:space="preserve">[7] 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等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利 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 xml:space="preserve">用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射线荧光光谱结合种属差异性对塑钢窗进行分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类研究，可以将塑钢窗样本进行完全的分类。孙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家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政 </w:t>
      </w:r>
      <w:r>
        <w:rPr>
          <w:rFonts w:ascii="Times New Roman" w:hAnsi="Times New Roman" w:eastAsia="Times New Roman" w:cs="Times New Roman"/>
          <w:color w:val="231F20"/>
          <w:spacing w:val="1"/>
          <w:position w:val="9"/>
          <w:sz w:val="12"/>
          <w:szCs w:val="12"/>
        </w:rPr>
        <w:t>[8]</w:t>
      </w:r>
      <w:r>
        <w:rPr>
          <w:rFonts w:ascii="Times New Roman" w:hAnsi="Times New Roman" w:eastAsia="Times New Roman" w:cs="Times New Roman"/>
          <w:color w:val="231F20"/>
          <w:position w:val="9"/>
          <w:sz w:val="12"/>
          <w:szCs w:val="12"/>
        </w:rPr>
        <w:t xml:space="preserve"> 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等利用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X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射线荧光光谱结合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Fisher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判别函数对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牛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皮纸类物证进行了分类研究，并取得了较好的分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类效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果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，表明利用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射线荧光光谱对纸质类物证进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行分类研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究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 xml:space="preserve">可以取得较好的效果。利用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XRF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结合化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0"/>
          <w:sz w:val="21"/>
          <w:szCs w:val="21"/>
        </w:rPr>
        <w:t>学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计量学对纸质快递文件袋进行分类研究的相关研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究尚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未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见报道。所以本文利用手持式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射线荧光光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谱仪对来自不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 xml:space="preserve">同快递公司的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50 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个纸质快递文件袋样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品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进行测试，依据元素含量对样品进行分类，依据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贝叶斯判别、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RBF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神经网络和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-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近邻三种算法，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分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0"/>
          <w:sz w:val="21"/>
          <w:szCs w:val="21"/>
        </w:rPr>
        <w:t>别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建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立样品分类模型，进而优选出最适合此类样品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的分类算法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>。</w:t>
      </w:r>
    </w:p>
    <w:p>
      <w:pPr>
        <w:spacing w:before="135" w:line="205" w:lineRule="auto"/>
        <w:ind w:left="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Vectora LT Std Light" w:hAnsi="Vectora LT Std Light" w:eastAsia="Vectora LT Std Light" w:cs="Vectora LT Std Light"/>
          <w:color w:val="231F20"/>
          <w:spacing w:val="5"/>
          <w:sz w:val="28"/>
          <w:szCs w:val="28"/>
        </w:rPr>
        <w:t>1</w:t>
      </w:r>
      <w:r>
        <w:rPr>
          <w:rFonts w:ascii="Vectora LT Std Light" w:hAnsi="Vectora LT Std Light" w:eastAsia="Vectora LT Std Light" w:cs="Vectora LT Std Light"/>
          <w:color w:val="231F20"/>
          <w:spacing w:val="4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color w:val="231F20"/>
          <w:spacing w:val="4"/>
          <w:sz w:val="28"/>
          <w:szCs w:val="28"/>
        </w:rPr>
        <w:t>实 验</w:t>
      </w:r>
      <w:r>
        <w:rPr>
          <w:rFonts w:hint="eastAsia" w:ascii="微软雅黑" w:hAnsi="微软雅黑" w:eastAsia="微软雅黑" w:cs="微软雅黑"/>
          <w:color w:val="FF0000"/>
          <w:spacing w:val="4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pacing w:val="4"/>
          <w:sz w:val="28"/>
          <w:szCs w:val="28"/>
          <w:lang w:val="en-US" w:eastAsia="zh-CN"/>
        </w:rPr>
        <w:t>4号，宋体</w:t>
      </w:r>
      <w:r>
        <w:rPr>
          <w:rFonts w:hint="eastAsia" w:ascii="微软雅黑" w:hAnsi="微软雅黑" w:eastAsia="微软雅黑" w:cs="微软雅黑"/>
          <w:color w:val="FF0000"/>
          <w:spacing w:val="4"/>
          <w:sz w:val="28"/>
          <w:szCs w:val="28"/>
          <w:lang w:eastAsia="zh-CN"/>
        </w:rPr>
        <w:t>）</w:t>
      </w:r>
    </w:p>
    <w:p>
      <w:pPr>
        <w:spacing w:before="42" w:line="205" w:lineRule="auto"/>
        <w:ind w:left="14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8"/>
          <w:sz w:val="21"/>
          <w:szCs w:val="21"/>
        </w:rPr>
        <w:t>1</w:t>
      </w:r>
      <w:r>
        <w:rPr>
          <w:rFonts w:ascii="Vectora LT Std Light" w:hAnsi="Vectora LT Std Light" w:eastAsia="Vectora LT Std Light" w:cs="Vectora LT Std Light"/>
          <w:color w:val="231F20"/>
          <w:spacing w:val="6"/>
          <w:sz w:val="21"/>
          <w:szCs w:val="21"/>
        </w:rPr>
        <w:t>.</w:t>
      </w:r>
      <w:r>
        <w:rPr>
          <w:rFonts w:ascii="Vectora LT Std Light" w:hAnsi="Vectora LT Std Light" w:eastAsia="Vectora LT Std Light" w:cs="Vectora LT Std Light"/>
          <w:color w:val="231F20"/>
          <w:spacing w:val="4"/>
          <w:sz w:val="21"/>
          <w:szCs w:val="21"/>
        </w:rPr>
        <w:t xml:space="preserve">1  </w:t>
      </w:r>
      <w:r>
        <w:rPr>
          <w:rFonts w:ascii="微软雅黑" w:hAnsi="微软雅黑" w:eastAsia="微软雅黑" w:cs="微软雅黑"/>
          <w:color w:val="231F20"/>
          <w:spacing w:val="4"/>
          <w:sz w:val="21"/>
          <w:szCs w:val="21"/>
        </w:rPr>
        <w:t>实验仪器及条件</w:t>
      </w:r>
      <w:r>
        <w:rPr>
          <w:rFonts w:hint="eastAsia" w:eastAsia="黑体"/>
          <w:color w:val="FF0000"/>
        </w:rPr>
        <w:t>(二级标题：五号，黑体)</w:t>
      </w:r>
    </w:p>
    <w:p>
      <w:pPr>
        <w:spacing w:before="37" w:line="187" w:lineRule="auto"/>
        <w:ind w:left="394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MET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>000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Expert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 xml:space="preserve">型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射线荧光光谱仪，英国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19" w:lineRule="auto"/>
        <w:ind w:left="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23"/>
          <w:sz w:val="21"/>
          <w:szCs w:val="21"/>
        </w:rPr>
        <w:t>牛津公司，铑(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Rh</w:t>
      </w:r>
      <w:r>
        <w:rPr>
          <w:rFonts w:ascii="新宋体" w:hAnsi="新宋体" w:eastAsia="新宋体" w:cs="新宋体"/>
          <w:color w:val="231F20"/>
          <w:spacing w:val="23"/>
          <w:sz w:val="21"/>
          <w:szCs w:val="21"/>
        </w:rPr>
        <w:t xml:space="preserve">)阳极靶，测试电压为 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50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kV</w:t>
      </w:r>
      <w:r>
        <w:rPr>
          <w:rFonts w:ascii="新宋体" w:hAnsi="新宋体" w:eastAsia="新宋体" w:cs="新宋体"/>
          <w:color w:val="231F20"/>
          <w:spacing w:val="19"/>
          <w:sz w:val="21"/>
          <w:szCs w:val="21"/>
        </w:rPr>
        <w:t>，</w:t>
      </w:r>
    </w:p>
    <w:p>
      <w:pPr>
        <w:spacing w:before="71" w:line="222" w:lineRule="auto"/>
        <w:ind w:left="2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电流设置为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200 </w:t>
      </w:r>
      <w:r>
        <w:rPr>
          <w:rFonts w:ascii="Arial" w:hAnsi="Arial" w:eastAsia="Arial" w:cs="Arial"/>
          <w:color w:val="231F20"/>
          <w:sz w:val="21"/>
          <w:szCs w:val="21"/>
        </w:rPr>
        <w:t>μA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，工作温度为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-25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℃~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50</w:t>
      </w:r>
      <w:r>
        <w:rPr>
          <w:rFonts w:ascii="新宋体" w:hAnsi="新宋体" w:eastAsia="新宋体" w:cs="新宋体"/>
          <w:color w:val="231F20"/>
          <w:sz w:val="21"/>
          <w:szCs w:val="21"/>
        </w:rPr>
        <w:t>℃。</w:t>
      </w:r>
    </w:p>
    <w:p>
      <w:pPr>
        <w:spacing w:before="42" w:line="205" w:lineRule="auto"/>
        <w:ind w:left="1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8"/>
          <w:sz w:val="21"/>
          <w:szCs w:val="21"/>
        </w:rPr>
        <w:t>1</w:t>
      </w:r>
      <w:r>
        <w:rPr>
          <w:rFonts w:ascii="Vectora LT Std Light" w:hAnsi="Vectora LT Std Light" w:eastAsia="Vectora LT Std Light" w:cs="Vectora LT Std Light"/>
          <w:color w:val="231F20"/>
          <w:spacing w:val="5"/>
          <w:sz w:val="21"/>
          <w:szCs w:val="21"/>
        </w:rPr>
        <w:t>.</w:t>
      </w:r>
      <w:r>
        <w:rPr>
          <w:rFonts w:ascii="Vectora LT Std Light" w:hAnsi="Vectora LT Std Light" w:eastAsia="Vectora LT Std Light" w:cs="Vectora LT Std Light"/>
          <w:color w:val="231F20"/>
          <w:spacing w:val="4"/>
          <w:sz w:val="21"/>
          <w:szCs w:val="21"/>
        </w:rPr>
        <w:t xml:space="preserve">2  </w:t>
      </w:r>
      <w:r>
        <w:rPr>
          <w:rFonts w:ascii="微软雅黑" w:hAnsi="微软雅黑" w:eastAsia="微软雅黑" w:cs="微软雅黑"/>
          <w:color w:val="231F20"/>
          <w:spacing w:val="4"/>
          <w:sz w:val="21"/>
          <w:szCs w:val="21"/>
        </w:rPr>
        <w:t>实验样品</w:t>
      </w:r>
    </w:p>
    <w:p>
      <w:pPr>
        <w:spacing w:before="38" w:line="219" w:lineRule="auto"/>
        <w:ind w:left="40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-7"/>
          <w:sz w:val="21"/>
          <w:szCs w:val="21"/>
        </w:rPr>
        <w:t>不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同品牌的纸质快递文件袋样品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50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个(样品表略)。</w:t>
      </w:r>
    </w:p>
    <w:p>
      <w:pPr>
        <w:spacing w:before="45" w:line="205" w:lineRule="auto"/>
        <w:ind w:left="1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8"/>
          <w:sz w:val="21"/>
          <w:szCs w:val="21"/>
        </w:rPr>
        <w:t>1</w:t>
      </w:r>
      <w:r>
        <w:rPr>
          <w:rFonts w:ascii="Vectora LT Std Light" w:hAnsi="Vectora LT Std Light" w:eastAsia="Vectora LT Std Light" w:cs="Vectora LT Std Light"/>
          <w:color w:val="231F20"/>
          <w:spacing w:val="5"/>
          <w:sz w:val="21"/>
          <w:szCs w:val="21"/>
        </w:rPr>
        <w:t>.</w:t>
      </w:r>
      <w:r>
        <w:rPr>
          <w:rFonts w:ascii="Vectora LT Std Light" w:hAnsi="Vectora LT Std Light" w:eastAsia="Vectora LT Std Light" w:cs="Vectora LT Std Light"/>
          <w:color w:val="231F20"/>
          <w:spacing w:val="4"/>
          <w:sz w:val="21"/>
          <w:szCs w:val="21"/>
        </w:rPr>
        <w:t xml:space="preserve">3  </w:t>
      </w:r>
      <w:r>
        <w:rPr>
          <w:rFonts w:ascii="微软雅黑" w:hAnsi="微软雅黑" w:eastAsia="微软雅黑" w:cs="微软雅黑"/>
          <w:color w:val="231F20"/>
          <w:spacing w:val="4"/>
          <w:sz w:val="21"/>
          <w:szCs w:val="21"/>
        </w:rPr>
        <w:t>实验方法</w:t>
      </w:r>
    </w:p>
    <w:p>
      <w:pPr>
        <w:spacing w:before="37" w:line="266" w:lineRule="auto"/>
        <w:ind w:right="823" w:firstLine="401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分别剪取约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0.5 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cm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×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0.5 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cm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大小的样品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，利用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射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线荧光光谱仪在上述条件下以及最优测量时间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下进行检测，对同一样品进行三次测试后取平均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值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 xml:space="preserve">作为该样品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XRF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光谱数据。</w:t>
      </w:r>
    </w:p>
    <w:p>
      <w:pPr>
        <w:spacing w:before="16" w:line="278" w:lineRule="auto"/>
        <w:ind w:left="2" w:right="832" w:firstLine="397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优选测量时间实验：随机选取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color w:val="231F20"/>
          <w:spacing w:val="5"/>
          <w:position w:val="9"/>
          <w:sz w:val="12"/>
          <w:szCs w:val="12"/>
        </w:rPr>
        <w:t xml:space="preserve"># 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样品，利用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上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述</w:t>
      </w: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仪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器在不同的测试时间下分别进行测试，比较在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不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同的时间下，仪器所测元素含量差异，测量时间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2"/>
          <w:sz w:val="21"/>
          <w:szCs w:val="21"/>
        </w:rPr>
        <w:t>分别</w:t>
      </w:r>
      <w:r>
        <w:rPr>
          <w:rFonts w:ascii="新宋体" w:hAnsi="新宋体" w:eastAsia="新宋体" w:cs="新宋体"/>
          <w:color w:val="231F20"/>
          <w:spacing w:val="-8"/>
          <w:sz w:val="21"/>
          <w:szCs w:val="21"/>
        </w:rPr>
        <w:t>为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 xml:space="preserve">： 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>40s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50s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60s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>70s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>80s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。</w:t>
      </w:r>
    </w:p>
    <w:p>
      <w:pPr>
        <w:spacing w:before="15" w:line="318" w:lineRule="auto"/>
        <w:ind w:left="2" w:right="824" w:firstLine="403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重现性实验：随机选取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color w:val="231F20"/>
          <w:spacing w:val="1"/>
          <w:position w:val="9"/>
          <w:sz w:val="12"/>
          <w:szCs w:val="12"/>
        </w:rPr>
        <w:t xml:space="preserve"># 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样品，利用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X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射线光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谱仪对同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 xml:space="preserve">一部位进行 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6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>次平行实验。</w:t>
      </w:r>
    </w:p>
    <w:p>
      <w:pPr>
        <w:spacing w:before="135" w:line="206" w:lineRule="auto"/>
        <w:ind w:left="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Vectora LT Std Light" w:hAnsi="Vectora LT Std Light" w:eastAsia="Vectora LT Std Light" w:cs="Vectora LT Std Light"/>
          <w:color w:val="231F20"/>
          <w:spacing w:val="6"/>
          <w:sz w:val="24"/>
          <w:szCs w:val="24"/>
        </w:rPr>
        <w:t>2</w:t>
      </w:r>
      <w:r>
        <w:rPr>
          <w:rFonts w:ascii="Vectora LT Std Light" w:hAnsi="Vectora LT Std Light" w:eastAsia="Vectora LT Std Light" w:cs="Vectora LT Std Light"/>
          <w:color w:val="231F20"/>
          <w:spacing w:val="5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color w:val="231F20"/>
          <w:spacing w:val="5"/>
          <w:sz w:val="24"/>
          <w:szCs w:val="24"/>
        </w:rPr>
        <w:t>结果与讨论</w:t>
      </w:r>
    </w:p>
    <w:p>
      <w:pPr>
        <w:spacing w:before="97" w:line="207" w:lineRule="auto"/>
        <w:ind w:left="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10"/>
          <w:sz w:val="21"/>
          <w:szCs w:val="21"/>
        </w:rPr>
        <w:t>2</w:t>
      </w:r>
      <w:r>
        <w:rPr>
          <w:rFonts w:ascii="Vectora LT Std Light" w:hAnsi="Vectora LT Std Light" w:eastAsia="Vectora LT Std Light" w:cs="Vectora LT Std Light"/>
          <w:color w:val="231F20"/>
          <w:spacing w:val="6"/>
          <w:sz w:val="21"/>
          <w:szCs w:val="21"/>
        </w:rPr>
        <w:t>.</w:t>
      </w:r>
      <w:r>
        <w:rPr>
          <w:rFonts w:ascii="Vectora LT Std Light" w:hAnsi="Vectora LT Std Light" w:eastAsia="Vectora LT Std Light" w:cs="Vectora LT Std Light"/>
          <w:color w:val="231F20"/>
          <w:spacing w:val="5"/>
          <w:sz w:val="21"/>
          <w:szCs w:val="21"/>
        </w:rPr>
        <w:t xml:space="preserve">1  </w:t>
      </w:r>
      <w:r>
        <w:rPr>
          <w:rFonts w:ascii="微软雅黑" w:hAnsi="微软雅黑" w:eastAsia="微软雅黑" w:cs="微软雅黑"/>
          <w:color w:val="231F20"/>
          <w:spacing w:val="5"/>
          <w:sz w:val="21"/>
          <w:szCs w:val="21"/>
        </w:rPr>
        <w:t>优选时间</w:t>
      </w:r>
    </w:p>
    <w:p>
      <w:pPr>
        <w:spacing w:before="37" w:line="286" w:lineRule="auto"/>
        <w:ind w:left="3" w:right="823" w:firstLine="396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表</w:t>
      </w:r>
      <w:r>
        <w:rPr>
          <w:rFonts w:ascii="新宋体" w:hAnsi="新宋体" w:eastAsia="新宋体" w:cs="新宋体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1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为每种元素在不同测量时间所测的元素含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量，通过比较发现，在 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到 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中，多种元素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含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量</w:t>
      </w:r>
      <w:r>
        <w:rPr>
          <w:rFonts w:ascii="新宋体" w:hAnsi="新宋体" w:eastAsia="新宋体" w:cs="新宋体"/>
          <w:color w:val="231F20"/>
          <w:spacing w:val="7"/>
          <w:sz w:val="21"/>
          <w:szCs w:val="21"/>
        </w:rPr>
        <w:t>均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有较大的上升，在 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至 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>60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时元素含量相对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较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为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稳定，故确定利用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射线荧光光谱仪对纸质快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递文件袋的最佳测量时间为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60s</w:t>
      </w:r>
      <w:r>
        <w:rPr>
          <w:rFonts w:ascii="新宋体" w:hAnsi="新宋体" w:eastAsia="新宋体" w:cs="新宋体"/>
          <w:color w:val="231F20"/>
          <w:sz w:val="21"/>
          <w:szCs w:val="21"/>
        </w:rPr>
        <w:t>。</w:t>
      </w:r>
    </w:p>
    <w:p>
      <w:pPr>
        <w:spacing w:before="53" w:line="242" w:lineRule="exact"/>
        <w:ind w:left="91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新宋体" w:hAnsi="新宋体" w:eastAsia="新宋体" w:cs="新宋体"/>
          <w:color w:val="231F20"/>
          <w:spacing w:val="-6"/>
          <w:position w:val="2"/>
          <w:sz w:val="18"/>
          <w:szCs w:val="18"/>
        </w:rPr>
        <w:t xml:space="preserve">表 </w:t>
      </w:r>
      <w:r>
        <w:rPr>
          <w:rFonts w:ascii="Times New Roman" w:hAnsi="Times New Roman" w:eastAsia="Times New Roman" w:cs="Times New Roman"/>
          <w:color w:val="231F20"/>
          <w:spacing w:val="-6"/>
          <w:position w:val="2"/>
          <w:sz w:val="18"/>
          <w:szCs w:val="18"/>
        </w:rPr>
        <w:t xml:space="preserve">1  </w:t>
      </w:r>
      <w:r>
        <w:rPr>
          <w:rFonts w:ascii="Times New Roman" w:hAnsi="Times New Roman" w:eastAsia="Times New Roman" w:cs="Times New Roman"/>
          <w:color w:val="231F20"/>
          <w:spacing w:val="-4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  <w:position w:val="2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-3"/>
          <w:position w:val="2"/>
          <w:sz w:val="18"/>
          <w:szCs w:val="18"/>
        </w:rPr>
        <w:t xml:space="preserve">不同测试时间下元素含量 </w:t>
      </w:r>
      <w:r>
        <w:rPr>
          <w:rFonts w:ascii="Times New Roman" w:hAnsi="Times New Roman" w:eastAsia="Times New Roman" w:cs="Times New Roman"/>
          <w:color w:val="231F20"/>
          <w:spacing w:val="-3"/>
          <w:position w:val="2"/>
          <w:sz w:val="18"/>
          <w:szCs w:val="18"/>
        </w:rPr>
        <w:t>(mg/kg)</w:t>
      </w:r>
    </w:p>
    <w:p>
      <w:pPr>
        <w:spacing w:line="107" w:lineRule="exact"/>
      </w:pPr>
    </w:p>
    <w:tbl>
      <w:tblPr>
        <w:tblStyle w:val="6"/>
        <w:tblW w:w="4873" w:type="dxa"/>
        <w:tblInd w:w="2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805"/>
        <w:gridCol w:w="660"/>
        <w:gridCol w:w="668"/>
        <w:gridCol w:w="699"/>
        <w:gridCol w:w="75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90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59" w:line="221" w:lineRule="auto"/>
              <w:ind w:left="178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8"/>
                <w:sz w:val="16"/>
                <w:szCs w:val="16"/>
              </w:rPr>
              <w:t>测量时间(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s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新宋体" w:hAnsi="新宋体" w:eastAsia="新宋体" w:cs="新宋体"/>
                <w:color w:val="231F20"/>
                <w:spacing w:val="8"/>
                <w:sz w:val="16"/>
                <w:szCs w:val="16"/>
              </w:rPr>
              <w:t>)</w:t>
            </w:r>
          </w:p>
        </w:tc>
        <w:tc>
          <w:tcPr>
            <w:tcW w:w="8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9" w:line="186" w:lineRule="auto"/>
              <w:ind w:left="33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Ca</w:t>
            </w:r>
          </w:p>
        </w:tc>
        <w:tc>
          <w:tcPr>
            <w:tcW w:w="660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2" w:line="183" w:lineRule="auto"/>
              <w:ind w:left="2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Fe</w:t>
            </w:r>
          </w:p>
        </w:tc>
        <w:tc>
          <w:tcPr>
            <w:tcW w:w="66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7" w:line="190" w:lineRule="auto"/>
              <w:ind w:left="25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T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i</w:t>
            </w:r>
          </w:p>
        </w:tc>
        <w:tc>
          <w:tcPr>
            <w:tcW w:w="69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2" w:line="183" w:lineRule="auto"/>
              <w:ind w:left="2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Zn</w:t>
            </w:r>
          </w:p>
        </w:tc>
        <w:tc>
          <w:tcPr>
            <w:tcW w:w="75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9" w:line="186" w:lineRule="auto"/>
              <w:ind w:left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n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90" w:type="dxa"/>
            <w:tcBorders>
              <w:top w:val="single" w:color="231F20" w:sz="2" w:space="0"/>
            </w:tcBorders>
            <w:vAlign w:val="top"/>
          </w:tcPr>
          <w:p>
            <w:pPr>
              <w:spacing w:before="71" w:line="186" w:lineRule="auto"/>
              <w:ind w:left="6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40</w:t>
            </w:r>
          </w:p>
        </w:tc>
        <w:tc>
          <w:tcPr>
            <w:tcW w:w="805" w:type="dxa"/>
            <w:tcBorders>
              <w:top w:val="single" w:color="231F20" w:sz="2" w:space="0"/>
            </w:tcBorders>
            <w:vAlign w:val="top"/>
          </w:tcPr>
          <w:p>
            <w:pPr>
              <w:spacing w:before="71" w:line="186" w:lineRule="auto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3139</w:t>
            </w:r>
          </w:p>
        </w:tc>
        <w:tc>
          <w:tcPr>
            <w:tcW w:w="660" w:type="dxa"/>
            <w:tcBorders>
              <w:top w:val="single" w:color="231F20" w:sz="2" w:space="0"/>
            </w:tcBorders>
            <w:vAlign w:val="top"/>
          </w:tcPr>
          <w:p>
            <w:pPr>
              <w:spacing w:before="71" w:line="186" w:lineRule="auto"/>
              <w:ind w:left="1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398</w:t>
            </w:r>
          </w:p>
        </w:tc>
        <w:tc>
          <w:tcPr>
            <w:tcW w:w="668" w:type="dxa"/>
            <w:tcBorders>
              <w:top w:val="single" w:color="231F20" w:sz="2" w:space="0"/>
            </w:tcBorders>
            <w:vAlign w:val="top"/>
          </w:tcPr>
          <w:p>
            <w:pPr>
              <w:spacing w:before="71" w:line="186" w:lineRule="auto"/>
              <w:ind w:left="21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52</w:t>
            </w:r>
          </w:p>
        </w:tc>
        <w:tc>
          <w:tcPr>
            <w:tcW w:w="699" w:type="dxa"/>
            <w:tcBorders>
              <w:top w:val="single" w:color="231F20" w:sz="2" w:space="0"/>
            </w:tcBorders>
            <w:vAlign w:val="top"/>
          </w:tcPr>
          <w:p>
            <w:pPr>
              <w:spacing w:before="71" w:line="186" w:lineRule="auto"/>
              <w:ind w:left="2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color="231F20" w:sz="2" w:space="0"/>
            </w:tcBorders>
            <w:vAlign w:val="top"/>
          </w:tcPr>
          <w:p>
            <w:pPr>
              <w:spacing w:before="71" w:line="186" w:lineRule="auto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0" w:type="dxa"/>
            <w:vAlign w:val="top"/>
          </w:tcPr>
          <w:p>
            <w:pPr>
              <w:spacing w:before="83" w:line="186" w:lineRule="auto"/>
              <w:ind w:left="6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50</w:t>
            </w:r>
          </w:p>
        </w:tc>
        <w:tc>
          <w:tcPr>
            <w:tcW w:w="805" w:type="dxa"/>
            <w:vAlign w:val="top"/>
          </w:tcPr>
          <w:p>
            <w:pPr>
              <w:spacing w:before="83" w:line="186" w:lineRule="auto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8681</w:t>
            </w:r>
          </w:p>
        </w:tc>
        <w:tc>
          <w:tcPr>
            <w:tcW w:w="660" w:type="dxa"/>
            <w:vAlign w:val="top"/>
          </w:tcPr>
          <w:p>
            <w:pPr>
              <w:spacing w:before="83" w:line="186" w:lineRule="auto"/>
              <w:ind w:left="1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504</w:t>
            </w:r>
          </w:p>
        </w:tc>
        <w:tc>
          <w:tcPr>
            <w:tcW w:w="668" w:type="dxa"/>
            <w:vAlign w:val="top"/>
          </w:tcPr>
          <w:p>
            <w:pPr>
              <w:spacing w:before="83" w:line="186" w:lineRule="auto"/>
              <w:ind w:left="21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70</w:t>
            </w:r>
          </w:p>
        </w:tc>
        <w:tc>
          <w:tcPr>
            <w:tcW w:w="699" w:type="dxa"/>
            <w:vAlign w:val="top"/>
          </w:tcPr>
          <w:p>
            <w:pPr>
              <w:spacing w:before="83" w:line="186" w:lineRule="auto"/>
              <w:ind w:left="24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22</w:t>
            </w:r>
          </w:p>
        </w:tc>
        <w:tc>
          <w:tcPr>
            <w:tcW w:w="751" w:type="dxa"/>
            <w:vAlign w:val="top"/>
          </w:tcPr>
          <w:p>
            <w:pPr>
              <w:spacing w:before="83" w:line="186" w:lineRule="auto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7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90" w:type="dxa"/>
            <w:vAlign w:val="top"/>
          </w:tcPr>
          <w:p>
            <w:pPr>
              <w:spacing w:before="85" w:line="186" w:lineRule="auto"/>
              <w:ind w:left="6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60</w:t>
            </w:r>
          </w:p>
        </w:tc>
        <w:tc>
          <w:tcPr>
            <w:tcW w:w="805" w:type="dxa"/>
            <w:vAlign w:val="top"/>
          </w:tcPr>
          <w:p>
            <w:pPr>
              <w:spacing w:before="85" w:line="186" w:lineRule="auto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9514</w:t>
            </w:r>
          </w:p>
        </w:tc>
        <w:tc>
          <w:tcPr>
            <w:tcW w:w="660" w:type="dxa"/>
            <w:vAlign w:val="top"/>
          </w:tcPr>
          <w:p>
            <w:pPr>
              <w:spacing w:before="85" w:line="186" w:lineRule="auto"/>
              <w:ind w:left="1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573</w:t>
            </w:r>
          </w:p>
        </w:tc>
        <w:tc>
          <w:tcPr>
            <w:tcW w:w="668" w:type="dxa"/>
            <w:vAlign w:val="top"/>
          </w:tcPr>
          <w:p>
            <w:pPr>
              <w:spacing w:before="85" w:line="186" w:lineRule="auto"/>
              <w:ind w:left="21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88</w:t>
            </w:r>
          </w:p>
        </w:tc>
        <w:tc>
          <w:tcPr>
            <w:tcW w:w="699" w:type="dxa"/>
            <w:vAlign w:val="top"/>
          </w:tcPr>
          <w:p>
            <w:pPr>
              <w:spacing w:before="85" w:line="186" w:lineRule="auto"/>
              <w:ind w:left="24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21</w:t>
            </w:r>
          </w:p>
        </w:tc>
        <w:tc>
          <w:tcPr>
            <w:tcW w:w="751" w:type="dxa"/>
            <w:vAlign w:val="top"/>
          </w:tcPr>
          <w:p>
            <w:pPr>
              <w:spacing w:before="85" w:line="186" w:lineRule="auto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8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90" w:type="dxa"/>
            <w:vAlign w:val="top"/>
          </w:tcPr>
          <w:p>
            <w:pPr>
              <w:spacing w:before="85" w:line="186" w:lineRule="auto"/>
              <w:ind w:left="6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top"/>
          </w:tcPr>
          <w:p>
            <w:pPr>
              <w:spacing w:before="85" w:line="186" w:lineRule="auto"/>
              <w:ind w:left="1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0590</w:t>
            </w:r>
          </w:p>
        </w:tc>
        <w:tc>
          <w:tcPr>
            <w:tcW w:w="660" w:type="dxa"/>
            <w:vAlign w:val="top"/>
          </w:tcPr>
          <w:p>
            <w:pPr>
              <w:spacing w:before="85" w:line="186" w:lineRule="auto"/>
              <w:ind w:left="1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616</w:t>
            </w:r>
          </w:p>
        </w:tc>
        <w:tc>
          <w:tcPr>
            <w:tcW w:w="668" w:type="dxa"/>
            <w:vAlign w:val="top"/>
          </w:tcPr>
          <w:p>
            <w:pPr>
              <w:spacing w:before="85" w:line="186" w:lineRule="auto"/>
              <w:ind w:left="21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90</w:t>
            </w:r>
          </w:p>
        </w:tc>
        <w:tc>
          <w:tcPr>
            <w:tcW w:w="699" w:type="dxa"/>
            <w:vAlign w:val="top"/>
          </w:tcPr>
          <w:p>
            <w:pPr>
              <w:spacing w:before="85" w:line="186" w:lineRule="auto"/>
              <w:ind w:left="24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26</w:t>
            </w:r>
          </w:p>
        </w:tc>
        <w:tc>
          <w:tcPr>
            <w:tcW w:w="751" w:type="dxa"/>
            <w:vAlign w:val="top"/>
          </w:tcPr>
          <w:p>
            <w:pPr>
              <w:spacing w:before="85" w:line="186" w:lineRule="auto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6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90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61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1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1985</w:t>
            </w:r>
          </w:p>
        </w:tc>
        <w:tc>
          <w:tcPr>
            <w:tcW w:w="660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1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632</w:t>
            </w:r>
          </w:p>
        </w:tc>
        <w:tc>
          <w:tcPr>
            <w:tcW w:w="668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21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89</w:t>
            </w:r>
          </w:p>
        </w:tc>
        <w:tc>
          <w:tcPr>
            <w:tcW w:w="699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24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25</w:t>
            </w:r>
          </w:p>
        </w:tc>
        <w:tc>
          <w:tcPr>
            <w:tcW w:w="751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spacing w:before="91" w:line="205" w:lineRule="auto"/>
        <w:ind w:left="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7"/>
          <w:sz w:val="21"/>
          <w:szCs w:val="21"/>
        </w:rPr>
        <w:t>2</w:t>
      </w:r>
      <w:r>
        <w:rPr>
          <w:rFonts w:ascii="Vectora LT Std Light" w:hAnsi="Vectora LT Std Light" w:eastAsia="Vectora LT Std Light" w:cs="Vectora LT Std Light"/>
          <w:color w:val="231F20"/>
          <w:spacing w:val="5"/>
          <w:sz w:val="21"/>
          <w:szCs w:val="21"/>
        </w:rPr>
        <w:t xml:space="preserve">.2  </w:t>
      </w:r>
      <w:r>
        <w:rPr>
          <w:rFonts w:ascii="微软雅黑" w:hAnsi="微软雅黑" w:eastAsia="微软雅黑" w:cs="微软雅黑"/>
          <w:color w:val="231F20"/>
          <w:spacing w:val="5"/>
          <w:sz w:val="21"/>
          <w:szCs w:val="21"/>
        </w:rPr>
        <w:t>重现性实验结果分析</w:t>
      </w:r>
    </w:p>
    <w:p>
      <w:pPr>
        <w:spacing w:before="38" w:line="234" w:lineRule="auto"/>
        <w:ind w:left="4" w:right="758" w:firstLine="400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为验</w:t>
      </w:r>
      <w:r>
        <w:rPr>
          <w:rFonts w:ascii="新宋体" w:hAnsi="新宋体" w:eastAsia="新宋体" w:cs="新宋体"/>
          <w:color w:val="231F20"/>
          <w:spacing w:val="7"/>
          <w:sz w:val="21"/>
          <w:szCs w:val="21"/>
        </w:rPr>
        <w:t>证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仪器的稳定性，确保实验结果准确可靠，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对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color w:val="231F20"/>
          <w:spacing w:val="2"/>
          <w:position w:val="9"/>
          <w:sz w:val="12"/>
          <w:szCs w:val="12"/>
        </w:rPr>
        <w:t xml:space="preserve"># 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样品进行了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6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次重现性实验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并计算每种元素的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1134" w:lineRule="exact"/>
        <w:ind w:firstLine="153"/>
        <w:textAlignment w:val="center"/>
      </w:pPr>
      <w:r>
        <w:drawing>
          <wp:inline distT="0" distB="0" distL="0" distR="0">
            <wp:extent cx="359410" cy="71945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4">
            <w:col w:w="1549" w:space="100"/>
            <w:col w:w="5143" w:space="100"/>
            <w:col w:w="5670" w:space="100"/>
            <w:col w:w="720"/>
          </w:cols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59" w:line="242" w:lineRule="exact"/>
        <w:ind w:left="5043"/>
        <w:rPr>
          <w:rFonts w:ascii="新宋体" w:hAnsi="新宋体" w:eastAsia="新宋体" w:cs="新宋体"/>
          <w:sz w:val="18"/>
          <w:szCs w:val="18"/>
        </w:rPr>
      </w:pPr>
      <w:r>
        <w:rPr>
          <w:rFonts w:hint="eastAsia"/>
          <w:color w:val="FF0000"/>
        </w:rPr>
        <w:t>(小五，宋体)</w:t>
      </w:r>
      <w:r>
        <w:rPr>
          <w:rFonts w:ascii="新宋体" w:hAnsi="新宋体" w:eastAsia="新宋体" w:cs="新宋体"/>
          <w:color w:val="231F20"/>
          <w:spacing w:val="-5"/>
          <w:position w:val="2"/>
          <w:sz w:val="18"/>
          <w:szCs w:val="18"/>
        </w:rPr>
        <w:t xml:space="preserve">表 </w:t>
      </w:r>
      <w:r>
        <w:rPr>
          <w:rFonts w:ascii="Times New Roman" w:hAnsi="Times New Roman" w:eastAsia="Times New Roman" w:cs="Times New Roman"/>
          <w:color w:val="231F20"/>
          <w:spacing w:val="-5"/>
          <w:position w:val="2"/>
          <w:sz w:val="18"/>
          <w:szCs w:val="18"/>
        </w:rPr>
        <w:t xml:space="preserve">2    </w:t>
      </w:r>
      <w:r>
        <w:rPr>
          <w:rFonts w:ascii="新宋体" w:hAnsi="新宋体" w:eastAsia="新宋体" w:cs="新宋体"/>
          <w:color w:val="231F20"/>
          <w:spacing w:val="-5"/>
          <w:position w:val="2"/>
          <w:sz w:val="18"/>
          <w:szCs w:val="18"/>
        </w:rPr>
        <w:t xml:space="preserve">相对标准偏差值 </w:t>
      </w:r>
      <w:r>
        <w:rPr>
          <w:rFonts w:ascii="Times New Roman" w:hAnsi="Times New Roman" w:eastAsia="Times New Roman" w:cs="Times New Roman"/>
          <w:color w:val="231F20"/>
          <w:spacing w:val="-5"/>
          <w:position w:val="2"/>
          <w:sz w:val="18"/>
          <w:szCs w:val="18"/>
        </w:rPr>
        <w:t xml:space="preserve">( </w:t>
      </w:r>
      <w:r>
        <w:rPr>
          <w:rFonts w:ascii="新宋体" w:hAnsi="新宋体" w:eastAsia="新宋体" w:cs="新宋体"/>
          <w:color w:val="231F20"/>
          <w:spacing w:val="-5"/>
          <w:position w:val="2"/>
          <w:sz w:val="18"/>
          <w:szCs w:val="18"/>
        </w:rPr>
        <w:t xml:space="preserve">元素含量 </w:t>
      </w:r>
      <w:r>
        <w:rPr>
          <w:rFonts w:ascii="Times New Roman" w:hAnsi="Times New Roman" w:eastAsia="Times New Roman" w:cs="Times New Roman"/>
          <w:color w:val="231F20"/>
          <w:spacing w:val="-5"/>
          <w:position w:val="2"/>
          <w:sz w:val="18"/>
          <w:szCs w:val="18"/>
        </w:rPr>
        <w:t>mg/kg</w:t>
      </w:r>
      <w:r>
        <w:rPr>
          <w:rFonts w:ascii="新宋体" w:hAnsi="新宋体" w:eastAsia="新宋体" w:cs="新宋体"/>
          <w:color w:val="231F20"/>
          <w:spacing w:val="-5"/>
          <w:position w:val="2"/>
          <w:sz w:val="18"/>
          <w:szCs w:val="18"/>
        </w:rPr>
        <w:t>)</w:t>
      </w:r>
    </w:p>
    <w:p>
      <w:pPr>
        <w:spacing w:line="107" w:lineRule="exact"/>
      </w:pPr>
    </w:p>
    <w:tbl>
      <w:tblPr>
        <w:tblStyle w:val="6"/>
        <w:tblW w:w="10148" w:type="dxa"/>
        <w:tblInd w:w="161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1766"/>
        <w:gridCol w:w="1627"/>
        <w:gridCol w:w="1637"/>
        <w:gridCol w:w="1620"/>
        <w:gridCol w:w="162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87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60" w:line="219" w:lineRule="auto"/>
              <w:ind w:left="663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测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试次数</w:t>
            </w:r>
          </w:p>
        </w:tc>
        <w:tc>
          <w:tcPr>
            <w:tcW w:w="176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9" w:line="186" w:lineRule="auto"/>
              <w:ind w:left="8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Ca</w:t>
            </w:r>
          </w:p>
        </w:tc>
        <w:tc>
          <w:tcPr>
            <w:tcW w:w="162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2" w:line="183" w:lineRule="auto"/>
              <w:ind w:left="70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Fe</w:t>
            </w:r>
          </w:p>
        </w:tc>
        <w:tc>
          <w:tcPr>
            <w:tcW w:w="163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7" w:line="190" w:lineRule="auto"/>
              <w:ind w:left="7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T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i</w:t>
            </w:r>
          </w:p>
        </w:tc>
        <w:tc>
          <w:tcPr>
            <w:tcW w:w="1620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2" w:line="183" w:lineRule="auto"/>
              <w:ind w:left="7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Zn</w:t>
            </w:r>
          </w:p>
        </w:tc>
        <w:tc>
          <w:tcPr>
            <w:tcW w:w="1620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9" w:line="186" w:lineRule="auto"/>
              <w:ind w:left="7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n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878" w:type="dxa"/>
            <w:tcBorders>
              <w:top w:val="single" w:color="231F20" w:sz="2" w:space="0"/>
            </w:tcBorders>
            <w:vAlign w:val="top"/>
          </w:tcPr>
          <w:p>
            <w:pPr>
              <w:spacing w:before="70" w:line="186" w:lineRule="auto"/>
              <w:ind w:left="95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1766" w:type="dxa"/>
            <w:tcBorders>
              <w:top w:val="single" w:color="231F20" w:sz="2" w:space="0"/>
            </w:tcBorders>
            <w:vAlign w:val="top"/>
          </w:tcPr>
          <w:p>
            <w:pPr>
              <w:spacing w:before="70" w:line="186" w:lineRule="auto"/>
              <w:ind w:left="7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4630</w:t>
            </w:r>
          </w:p>
        </w:tc>
        <w:tc>
          <w:tcPr>
            <w:tcW w:w="1627" w:type="dxa"/>
            <w:tcBorders>
              <w:top w:val="single" w:color="231F20" w:sz="2" w:space="0"/>
            </w:tcBorders>
            <w:vAlign w:val="top"/>
          </w:tcPr>
          <w:p>
            <w:pPr>
              <w:spacing w:before="70" w:line="186" w:lineRule="auto"/>
              <w:ind w:left="6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701</w:t>
            </w:r>
          </w:p>
        </w:tc>
        <w:tc>
          <w:tcPr>
            <w:tcW w:w="1637" w:type="dxa"/>
            <w:tcBorders>
              <w:top w:val="single" w:color="231F20" w:sz="2" w:space="0"/>
            </w:tcBorders>
            <w:vAlign w:val="top"/>
          </w:tcPr>
          <w:p>
            <w:pPr>
              <w:spacing w:before="70" w:line="186" w:lineRule="auto"/>
              <w:ind w:left="6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55</w:t>
            </w:r>
          </w:p>
        </w:tc>
        <w:tc>
          <w:tcPr>
            <w:tcW w:w="1620" w:type="dxa"/>
            <w:tcBorders>
              <w:top w:val="single" w:color="231F20" w:sz="2" w:space="0"/>
            </w:tcBorders>
            <w:vAlign w:val="top"/>
          </w:tcPr>
          <w:p>
            <w:pPr>
              <w:spacing w:before="70" w:line="186" w:lineRule="auto"/>
              <w:ind w:left="74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color="231F20" w:sz="2" w:space="0"/>
            </w:tcBorders>
            <w:vAlign w:val="top"/>
          </w:tcPr>
          <w:p>
            <w:pPr>
              <w:spacing w:before="70" w:line="186" w:lineRule="auto"/>
              <w:ind w:left="73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78" w:type="dxa"/>
            <w:vAlign w:val="top"/>
          </w:tcPr>
          <w:p>
            <w:pPr>
              <w:spacing w:before="82" w:line="186" w:lineRule="auto"/>
              <w:ind w:left="94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2</w:t>
            </w:r>
          </w:p>
        </w:tc>
        <w:tc>
          <w:tcPr>
            <w:tcW w:w="1766" w:type="dxa"/>
            <w:vAlign w:val="top"/>
          </w:tcPr>
          <w:p>
            <w:pPr>
              <w:spacing w:before="82" w:line="186" w:lineRule="auto"/>
              <w:ind w:left="6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7447</w:t>
            </w:r>
          </w:p>
        </w:tc>
        <w:tc>
          <w:tcPr>
            <w:tcW w:w="1627" w:type="dxa"/>
            <w:vAlign w:val="top"/>
          </w:tcPr>
          <w:p>
            <w:pPr>
              <w:spacing w:before="82" w:line="186" w:lineRule="auto"/>
              <w:ind w:left="6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621</w:t>
            </w:r>
          </w:p>
        </w:tc>
        <w:tc>
          <w:tcPr>
            <w:tcW w:w="1637" w:type="dxa"/>
            <w:vAlign w:val="top"/>
          </w:tcPr>
          <w:p>
            <w:pPr>
              <w:spacing w:before="82" w:line="186" w:lineRule="auto"/>
              <w:ind w:left="6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52</w:t>
            </w:r>
          </w:p>
        </w:tc>
        <w:tc>
          <w:tcPr>
            <w:tcW w:w="1620" w:type="dxa"/>
            <w:vAlign w:val="top"/>
          </w:tcPr>
          <w:p>
            <w:pPr>
              <w:spacing w:before="82" w:line="186" w:lineRule="auto"/>
              <w:ind w:left="7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21</w:t>
            </w:r>
          </w:p>
        </w:tc>
        <w:tc>
          <w:tcPr>
            <w:tcW w:w="1620" w:type="dxa"/>
            <w:vAlign w:val="top"/>
          </w:tcPr>
          <w:p>
            <w:pPr>
              <w:spacing w:before="82" w:line="186" w:lineRule="auto"/>
              <w:ind w:left="7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7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78" w:type="dxa"/>
            <w:vAlign w:val="top"/>
          </w:tcPr>
          <w:p>
            <w:pPr>
              <w:spacing w:before="83" w:line="186" w:lineRule="auto"/>
              <w:ind w:left="9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3</w:t>
            </w:r>
          </w:p>
        </w:tc>
        <w:tc>
          <w:tcPr>
            <w:tcW w:w="1766" w:type="dxa"/>
            <w:vAlign w:val="top"/>
          </w:tcPr>
          <w:p>
            <w:pPr>
              <w:spacing w:before="83" w:line="186" w:lineRule="auto"/>
              <w:ind w:left="6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5972</w:t>
            </w:r>
          </w:p>
        </w:tc>
        <w:tc>
          <w:tcPr>
            <w:tcW w:w="1627" w:type="dxa"/>
            <w:vAlign w:val="top"/>
          </w:tcPr>
          <w:p>
            <w:pPr>
              <w:spacing w:before="83" w:line="186" w:lineRule="auto"/>
              <w:ind w:left="6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609</w:t>
            </w:r>
          </w:p>
        </w:tc>
        <w:tc>
          <w:tcPr>
            <w:tcW w:w="1637" w:type="dxa"/>
            <w:vAlign w:val="top"/>
          </w:tcPr>
          <w:p>
            <w:pPr>
              <w:spacing w:before="83" w:line="186" w:lineRule="auto"/>
              <w:ind w:left="6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55</w:t>
            </w:r>
          </w:p>
        </w:tc>
        <w:tc>
          <w:tcPr>
            <w:tcW w:w="1620" w:type="dxa"/>
            <w:vAlign w:val="top"/>
          </w:tcPr>
          <w:p>
            <w:pPr>
              <w:spacing w:before="83" w:line="186" w:lineRule="auto"/>
              <w:ind w:left="74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8</w:t>
            </w:r>
          </w:p>
        </w:tc>
        <w:tc>
          <w:tcPr>
            <w:tcW w:w="1620" w:type="dxa"/>
            <w:vAlign w:val="top"/>
          </w:tcPr>
          <w:p>
            <w:pPr>
              <w:spacing w:before="83" w:line="186" w:lineRule="auto"/>
              <w:ind w:left="7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78" w:type="dxa"/>
            <w:vAlign w:val="top"/>
          </w:tcPr>
          <w:p>
            <w:pPr>
              <w:spacing w:before="83" w:line="186" w:lineRule="auto"/>
              <w:ind w:left="9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4</w:t>
            </w:r>
          </w:p>
        </w:tc>
        <w:tc>
          <w:tcPr>
            <w:tcW w:w="1766" w:type="dxa"/>
            <w:vAlign w:val="top"/>
          </w:tcPr>
          <w:p>
            <w:pPr>
              <w:spacing w:before="83" w:line="186" w:lineRule="auto"/>
              <w:ind w:left="6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111210</w:t>
            </w:r>
          </w:p>
        </w:tc>
        <w:tc>
          <w:tcPr>
            <w:tcW w:w="1627" w:type="dxa"/>
            <w:vAlign w:val="top"/>
          </w:tcPr>
          <w:p>
            <w:pPr>
              <w:spacing w:before="83" w:line="186" w:lineRule="auto"/>
              <w:ind w:left="6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692</w:t>
            </w:r>
          </w:p>
        </w:tc>
        <w:tc>
          <w:tcPr>
            <w:tcW w:w="1637" w:type="dxa"/>
            <w:vAlign w:val="top"/>
          </w:tcPr>
          <w:p>
            <w:pPr>
              <w:spacing w:before="83" w:line="186" w:lineRule="auto"/>
              <w:ind w:left="6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42</w:t>
            </w:r>
          </w:p>
        </w:tc>
        <w:tc>
          <w:tcPr>
            <w:tcW w:w="1620" w:type="dxa"/>
            <w:vAlign w:val="top"/>
          </w:tcPr>
          <w:p>
            <w:pPr>
              <w:spacing w:before="83" w:line="186" w:lineRule="auto"/>
              <w:ind w:left="7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23</w:t>
            </w:r>
          </w:p>
        </w:tc>
        <w:tc>
          <w:tcPr>
            <w:tcW w:w="1620" w:type="dxa"/>
            <w:vAlign w:val="top"/>
          </w:tcPr>
          <w:p>
            <w:pPr>
              <w:spacing w:before="83" w:line="186" w:lineRule="auto"/>
              <w:ind w:left="7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78" w:type="dxa"/>
            <w:vAlign w:val="top"/>
          </w:tcPr>
          <w:p>
            <w:pPr>
              <w:spacing w:before="86" w:line="183" w:lineRule="auto"/>
              <w:ind w:left="94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5</w:t>
            </w:r>
          </w:p>
        </w:tc>
        <w:tc>
          <w:tcPr>
            <w:tcW w:w="1766" w:type="dxa"/>
            <w:vAlign w:val="top"/>
          </w:tcPr>
          <w:p>
            <w:pPr>
              <w:spacing w:before="84" w:line="186" w:lineRule="auto"/>
              <w:ind w:left="67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4341</w:t>
            </w:r>
          </w:p>
        </w:tc>
        <w:tc>
          <w:tcPr>
            <w:tcW w:w="1627" w:type="dxa"/>
            <w:vAlign w:val="top"/>
          </w:tcPr>
          <w:p>
            <w:pPr>
              <w:spacing w:before="84" w:line="186" w:lineRule="auto"/>
              <w:ind w:left="6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470</w:t>
            </w:r>
          </w:p>
        </w:tc>
        <w:tc>
          <w:tcPr>
            <w:tcW w:w="1637" w:type="dxa"/>
            <w:vAlign w:val="top"/>
          </w:tcPr>
          <w:p>
            <w:pPr>
              <w:spacing w:before="84" w:line="186" w:lineRule="auto"/>
              <w:ind w:left="6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35</w:t>
            </w:r>
          </w:p>
        </w:tc>
        <w:tc>
          <w:tcPr>
            <w:tcW w:w="1620" w:type="dxa"/>
            <w:vAlign w:val="top"/>
          </w:tcPr>
          <w:p>
            <w:pPr>
              <w:spacing w:before="84" w:line="186" w:lineRule="auto"/>
              <w:ind w:left="7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21</w:t>
            </w:r>
          </w:p>
        </w:tc>
        <w:tc>
          <w:tcPr>
            <w:tcW w:w="1620" w:type="dxa"/>
            <w:vAlign w:val="top"/>
          </w:tcPr>
          <w:p>
            <w:pPr>
              <w:spacing w:before="86" w:line="183" w:lineRule="auto"/>
              <w:ind w:left="73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78" w:type="dxa"/>
            <w:vAlign w:val="top"/>
          </w:tcPr>
          <w:p>
            <w:pPr>
              <w:spacing w:before="84" w:line="186" w:lineRule="auto"/>
              <w:ind w:left="9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6</w:t>
            </w:r>
          </w:p>
        </w:tc>
        <w:tc>
          <w:tcPr>
            <w:tcW w:w="1766" w:type="dxa"/>
            <w:vAlign w:val="top"/>
          </w:tcPr>
          <w:p>
            <w:pPr>
              <w:spacing w:before="84" w:line="186" w:lineRule="auto"/>
              <w:ind w:left="67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4722</w:t>
            </w:r>
          </w:p>
        </w:tc>
        <w:tc>
          <w:tcPr>
            <w:tcW w:w="1627" w:type="dxa"/>
            <w:vAlign w:val="top"/>
          </w:tcPr>
          <w:p>
            <w:pPr>
              <w:spacing w:before="84" w:line="186" w:lineRule="auto"/>
              <w:ind w:left="6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538</w:t>
            </w:r>
          </w:p>
        </w:tc>
        <w:tc>
          <w:tcPr>
            <w:tcW w:w="1637" w:type="dxa"/>
            <w:vAlign w:val="top"/>
          </w:tcPr>
          <w:p>
            <w:pPr>
              <w:spacing w:before="84" w:line="186" w:lineRule="auto"/>
              <w:ind w:left="6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56</w:t>
            </w:r>
          </w:p>
        </w:tc>
        <w:tc>
          <w:tcPr>
            <w:tcW w:w="1620" w:type="dxa"/>
            <w:vAlign w:val="top"/>
          </w:tcPr>
          <w:p>
            <w:pPr>
              <w:spacing w:before="84" w:line="186" w:lineRule="auto"/>
              <w:ind w:left="74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9</w:t>
            </w:r>
          </w:p>
        </w:tc>
        <w:tc>
          <w:tcPr>
            <w:tcW w:w="1620" w:type="dxa"/>
            <w:vAlign w:val="top"/>
          </w:tcPr>
          <w:p>
            <w:pPr>
              <w:spacing w:before="84" w:line="186" w:lineRule="auto"/>
              <w:ind w:left="73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8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78" w:type="dxa"/>
            <w:vAlign w:val="top"/>
          </w:tcPr>
          <w:p>
            <w:pPr>
              <w:spacing w:before="74" w:line="219" w:lineRule="auto"/>
              <w:ind w:left="743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平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均值</w:t>
            </w:r>
          </w:p>
        </w:tc>
        <w:tc>
          <w:tcPr>
            <w:tcW w:w="1766" w:type="dxa"/>
            <w:vAlign w:val="top"/>
          </w:tcPr>
          <w:p>
            <w:pPr>
              <w:spacing w:before="94" w:line="186" w:lineRule="auto"/>
              <w:ind w:left="5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104720.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333</w:t>
            </w:r>
          </w:p>
        </w:tc>
        <w:tc>
          <w:tcPr>
            <w:tcW w:w="1627" w:type="dxa"/>
            <w:vAlign w:val="top"/>
          </w:tcPr>
          <w:p>
            <w:pPr>
              <w:spacing w:before="94" w:line="186" w:lineRule="auto"/>
              <w:ind w:left="4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605.167</w:t>
            </w:r>
          </w:p>
        </w:tc>
        <w:tc>
          <w:tcPr>
            <w:tcW w:w="1637" w:type="dxa"/>
            <w:vAlign w:val="top"/>
          </w:tcPr>
          <w:p>
            <w:pPr>
              <w:spacing w:before="94" w:line="186" w:lineRule="auto"/>
              <w:ind w:left="55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49.167</w:t>
            </w:r>
          </w:p>
        </w:tc>
        <w:tc>
          <w:tcPr>
            <w:tcW w:w="1620" w:type="dxa"/>
            <w:vAlign w:val="top"/>
          </w:tcPr>
          <w:p>
            <w:pPr>
              <w:spacing w:before="94" w:line="186" w:lineRule="auto"/>
              <w:ind w:left="5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20.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167</w:t>
            </w:r>
          </w:p>
        </w:tc>
        <w:tc>
          <w:tcPr>
            <w:tcW w:w="1620" w:type="dxa"/>
            <w:vAlign w:val="top"/>
          </w:tcPr>
          <w:p>
            <w:pPr>
              <w:spacing w:before="94" w:line="186" w:lineRule="auto"/>
              <w:ind w:left="60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83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.333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78" w:type="dxa"/>
            <w:vAlign w:val="top"/>
          </w:tcPr>
          <w:p>
            <w:pPr>
              <w:spacing w:before="61" w:line="219" w:lineRule="auto"/>
              <w:ind w:left="660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标准</w:t>
            </w:r>
            <w:r>
              <w:rPr>
                <w:rFonts w:ascii="新宋体" w:hAnsi="新宋体" w:eastAsia="新宋体" w:cs="新宋体"/>
                <w:color w:val="231F20"/>
                <w:sz w:val="16"/>
                <w:szCs w:val="16"/>
              </w:rPr>
              <w:t>偏差</w:t>
            </w:r>
          </w:p>
        </w:tc>
        <w:tc>
          <w:tcPr>
            <w:tcW w:w="1766" w:type="dxa"/>
            <w:vAlign w:val="top"/>
          </w:tcPr>
          <w:p>
            <w:pPr>
              <w:spacing w:before="81" w:line="186" w:lineRule="auto"/>
              <w:ind w:left="6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5533.09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8</w:t>
            </w:r>
          </w:p>
        </w:tc>
        <w:tc>
          <w:tcPr>
            <w:tcW w:w="1627" w:type="dxa"/>
            <w:vAlign w:val="top"/>
          </w:tcPr>
          <w:p>
            <w:pPr>
              <w:spacing w:before="81" w:line="186" w:lineRule="auto"/>
              <w:ind w:left="5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89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.186</w:t>
            </w:r>
          </w:p>
        </w:tc>
        <w:tc>
          <w:tcPr>
            <w:tcW w:w="1637" w:type="dxa"/>
            <w:vAlign w:val="top"/>
          </w:tcPr>
          <w:p>
            <w:pPr>
              <w:spacing w:before="81" w:line="186" w:lineRule="auto"/>
              <w:ind w:left="6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8.6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58</w:t>
            </w:r>
          </w:p>
        </w:tc>
        <w:tc>
          <w:tcPr>
            <w:tcW w:w="1620" w:type="dxa"/>
            <w:vAlign w:val="top"/>
          </w:tcPr>
          <w:p>
            <w:pPr>
              <w:spacing w:before="81" w:line="186" w:lineRule="auto"/>
              <w:ind w:left="6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1.834</w:t>
            </w:r>
          </w:p>
        </w:tc>
        <w:tc>
          <w:tcPr>
            <w:tcW w:w="1620" w:type="dxa"/>
            <w:vAlign w:val="top"/>
          </w:tcPr>
          <w:p>
            <w:pPr>
              <w:spacing w:before="81" w:line="186" w:lineRule="auto"/>
              <w:ind w:left="6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7.229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8" w:type="dxa"/>
            <w:tcBorders>
              <w:bottom w:val="single" w:color="231F20" w:sz="2" w:space="0"/>
            </w:tcBorders>
            <w:vAlign w:val="top"/>
          </w:tcPr>
          <w:p>
            <w:pPr>
              <w:spacing w:before="23" w:line="216" w:lineRule="exact"/>
              <w:ind w:left="6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1"/>
                <w:sz w:val="16"/>
                <w:szCs w:val="16"/>
              </w:rPr>
              <w:t>RSD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新宋体" w:hAnsi="新宋体" w:eastAsia="新宋体" w:cs="新宋体"/>
                <w:color w:val="231F20"/>
                <w:spacing w:val="9"/>
                <w:position w:val="1"/>
                <w:sz w:val="16"/>
                <w:szCs w:val="16"/>
              </w:rPr>
              <w:t>值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position w:val="1"/>
                <w:sz w:val="16"/>
                <w:szCs w:val="16"/>
              </w:rPr>
              <w:t>/%</w:t>
            </w:r>
          </w:p>
        </w:tc>
        <w:tc>
          <w:tcPr>
            <w:tcW w:w="1766" w:type="dxa"/>
            <w:tcBorders>
              <w:bottom w:val="single" w:color="231F20" w:sz="2" w:space="0"/>
            </w:tcBorders>
            <w:vAlign w:val="top"/>
          </w:tcPr>
          <w:p>
            <w:pPr>
              <w:spacing w:before="81" w:line="186" w:lineRule="auto"/>
              <w:ind w:left="7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5.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28</w:t>
            </w:r>
          </w:p>
        </w:tc>
        <w:tc>
          <w:tcPr>
            <w:tcW w:w="1627" w:type="dxa"/>
            <w:tcBorders>
              <w:bottom w:val="single" w:color="231F20" w:sz="2" w:space="0"/>
            </w:tcBorders>
            <w:vAlign w:val="top"/>
          </w:tcPr>
          <w:p>
            <w:pPr>
              <w:spacing w:before="81" w:line="186" w:lineRule="auto"/>
              <w:ind w:left="64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5.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54</w:t>
            </w:r>
          </w:p>
        </w:tc>
        <w:tc>
          <w:tcPr>
            <w:tcW w:w="1637" w:type="dxa"/>
            <w:tcBorders>
              <w:bottom w:val="single" w:color="231F20" w:sz="2" w:space="0"/>
            </w:tcBorders>
            <w:vAlign w:val="top"/>
          </w:tcPr>
          <w:p>
            <w:pPr>
              <w:spacing w:before="84" w:line="183" w:lineRule="auto"/>
              <w:ind w:left="6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5.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77</w:t>
            </w:r>
          </w:p>
        </w:tc>
        <w:tc>
          <w:tcPr>
            <w:tcW w:w="1620" w:type="dxa"/>
            <w:tcBorders>
              <w:bottom w:val="single" w:color="231F20" w:sz="2" w:space="0"/>
            </w:tcBorders>
            <w:vAlign w:val="top"/>
          </w:tcPr>
          <w:p>
            <w:pPr>
              <w:spacing w:before="81" w:line="186" w:lineRule="auto"/>
              <w:ind w:left="6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.09</w:t>
            </w:r>
          </w:p>
        </w:tc>
        <w:tc>
          <w:tcPr>
            <w:tcW w:w="1620" w:type="dxa"/>
            <w:tcBorders>
              <w:bottom w:val="single" w:color="231F20" w:sz="2" w:space="0"/>
            </w:tcBorders>
            <w:vAlign w:val="top"/>
          </w:tcPr>
          <w:p>
            <w:pPr>
              <w:spacing w:before="81" w:line="186" w:lineRule="auto"/>
              <w:ind w:left="7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8.6</w:t>
            </w:r>
          </w:p>
        </w:tc>
      </w:tr>
    </w:tbl>
    <w:p>
      <w:pPr>
        <w:rPr>
          <w:rFonts w:ascii="Arial"/>
          <w:sz w:val="21"/>
        </w:rPr>
      </w:pPr>
    </w:p>
    <w:p/>
    <w:p/>
    <w:p>
      <w:pPr>
        <w:spacing w:line="37" w:lineRule="exact"/>
      </w:pP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5">
            <w:col w:w="837" w:space="100"/>
            <w:col w:w="5087" w:space="100"/>
            <w:col w:w="5220" w:space="100"/>
            <w:col w:w="1087" w:space="100"/>
            <w:col w:w="752"/>
          </w:cols>
        </w:sectPr>
      </w:pPr>
    </w:p>
    <w:p>
      <w:pPr>
        <w:spacing w:line="565" w:lineRule="exact"/>
        <w:ind w:firstLine="6122"/>
        <w:textAlignment w:val="center"/>
      </w:pPr>
      <w:r>
        <w:drawing>
          <wp:anchor distT="0" distB="0" distL="0" distR="0" simplePos="0" relativeHeight="2516848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3" o:spid="_x0000_s1053" o:spt="203" style="position:absolute;left:0pt;margin-left:6.35pt;margin-top:450pt;height:15.6pt;width:15.6pt;mso-position-horizontal-relative:page;mso-position-vertical-relative:page;z-index:-251632640;mso-width-relative:page;mso-height-relative:page;" coordsize="312,312" o:allowincell="f">
            <o:lock v:ext="edit"/>
            <v:shape id="_x0000_s1054" o:spid="_x0000_s1054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55" o:spid="_x0000_s1055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86912" behindDoc="1" locked="0" layoutInCell="0" allowOverlap="1">
            <wp:simplePos x="0" y="0"/>
            <wp:positionH relativeFrom="page">
              <wp:posOffset>8135620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6" o:spid="_x0000_s1056" o:spt="203" style="position:absolute;left:0pt;margin-left:647pt;margin-top:450pt;height:15.6pt;width:15.6pt;mso-position-horizontal-relative:page;mso-position-vertical-relative:page;z-index:-251630592;mso-width-relative:page;mso-height-relative:page;" coordsize="312,312" o:allowincell="f">
            <o:lock v:ext="edit"/>
            <v:shape id="_x0000_s1057" o:spid="_x0000_s1057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58" o:spid="_x0000_s1058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88960" behindDoc="1" locked="0" layoutInCell="0" allowOverlap="1">
            <wp:simplePos x="0" y="0"/>
            <wp:positionH relativeFrom="page">
              <wp:posOffset>3887470</wp:posOffset>
            </wp:positionH>
            <wp:positionV relativeFrom="page">
              <wp:posOffset>11267440</wp:posOffset>
            </wp:positionV>
            <wp:extent cx="720090" cy="360045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9" o:spid="_x0000_s1059" o:spt="203" style="position:absolute;left:0pt;margin-left:326.65pt;margin-top:893.6pt;height:15.6pt;width:15.6pt;mso-position-horizontal-relative:page;mso-position-vertical-relative:page;z-index:-251628544;mso-width-relative:page;mso-height-relative:page;" coordsize="312,312" o:allowincell="f">
            <o:lock v:ext="edit"/>
            <v:shape id="_x0000_s1060" o:spid="_x0000_s1060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61" o:spid="_x0000_s1061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1" locked="0" layoutInCell="0" allowOverlap="1">
            <wp:simplePos x="0" y="0"/>
            <wp:positionH relativeFrom="page">
              <wp:posOffset>3887470</wp:posOffset>
            </wp:positionH>
            <wp:positionV relativeFrom="page">
              <wp:posOffset>0</wp:posOffset>
            </wp:positionV>
            <wp:extent cx="720090" cy="360045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2" o:spid="_x0000_s1062" o:spt="203" style="position:absolute;left:0pt;margin-left:326.65pt;margin-top:6.35pt;height:15.6pt;width:15.6pt;mso-position-horizontal-relative:page;mso-position-vertical-relative:page;z-index:-251634688;mso-width-relative:page;mso-height-relative:page;" coordsize="312,312" o:allowincell="f">
            <o:lock v:ext="edit"/>
            <v:shape id="_x0000_s1063" o:spid="_x0000_s1063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64" o:spid="_x0000_s1064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8018780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719455" cy="358775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5" w:line="206" w:lineRule="auto"/>
        <w:ind w:left="163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231F20"/>
          <w:spacing w:val="2"/>
          <w:position w:val="1"/>
          <w:sz w:val="17"/>
          <w:szCs w:val="17"/>
          <w:u w:val="single" w:color="auto"/>
        </w:rPr>
        <w:t>2023</w:t>
      </w:r>
      <w:r>
        <w:rPr>
          <w:rFonts w:ascii="新宋体" w:hAnsi="新宋体" w:eastAsia="新宋体" w:cs="新宋体"/>
          <w:color w:val="231F20"/>
          <w:spacing w:val="2"/>
          <w:position w:val="1"/>
          <w:sz w:val="17"/>
          <w:szCs w:val="17"/>
          <w:u w:val="single" w:color="auto"/>
        </w:rPr>
        <w:t>年第</w:t>
      </w:r>
      <w:r>
        <w:rPr>
          <w:rFonts w:ascii="Times New Roman" w:hAnsi="Times New Roman" w:eastAsia="Times New Roman" w:cs="Times New Roman"/>
          <w:color w:val="231F20"/>
          <w:spacing w:val="2"/>
          <w:position w:val="1"/>
          <w:sz w:val="17"/>
          <w:szCs w:val="17"/>
          <w:u w:val="single" w:color="auto"/>
        </w:rPr>
        <w:t>1</w:t>
      </w:r>
      <w:r>
        <w:rPr>
          <w:rFonts w:ascii="新宋体" w:hAnsi="新宋体" w:eastAsia="新宋体" w:cs="新宋体"/>
          <w:color w:val="231F20"/>
          <w:spacing w:val="2"/>
          <w:position w:val="1"/>
          <w:sz w:val="17"/>
          <w:szCs w:val="17"/>
          <w:u w:val="single" w:color="auto"/>
        </w:rPr>
        <w:t>卷第</w:t>
      </w:r>
      <w:r>
        <w:rPr>
          <w:rFonts w:ascii="Times New Roman" w:hAnsi="Times New Roman" w:eastAsia="Times New Roman" w:cs="Times New Roman"/>
          <w:color w:val="231F20"/>
          <w:spacing w:val="2"/>
          <w:position w:val="1"/>
          <w:sz w:val="17"/>
          <w:szCs w:val="17"/>
          <w:u w:val="single" w:color="auto"/>
        </w:rPr>
        <w:t>1</w:t>
      </w:r>
      <w:r>
        <w:rPr>
          <w:rFonts w:ascii="新宋体" w:hAnsi="新宋体" w:eastAsia="新宋体" w:cs="新宋体"/>
          <w:color w:val="231F20"/>
          <w:spacing w:val="2"/>
          <w:position w:val="1"/>
          <w:sz w:val="17"/>
          <w:szCs w:val="17"/>
          <w:u w:val="single" w:color="auto"/>
        </w:rPr>
        <w:t xml:space="preserve">期         </w:t>
      </w:r>
      <w:r>
        <w:rPr>
          <w:rFonts w:ascii="新宋体" w:hAnsi="新宋体" w:eastAsia="新宋体" w:cs="新宋体"/>
          <w:color w:val="231F20"/>
          <w:spacing w:val="2"/>
          <w:position w:val="4"/>
          <w:sz w:val="20"/>
          <w:szCs w:val="20"/>
          <w:u w:val="single" w:color="auto"/>
        </w:rPr>
        <w:t xml:space="preserve">周贯旭等： </w:t>
      </w:r>
      <w:r>
        <w:rPr>
          <w:rFonts w:ascii="Times New Roman" w:hAnsi="Times New Roman" w:eastAsia="Times New Roman" w:cs="Times New Roman"/>
          <w:color w:val="231F20"/>
          <w:position w:val="3"/>
          <w:sz w:val="20"/>
          <w:szCs w:val="20"/>
          <w:u w:val="single" w:color="auto"/>
        </w:rPr>
        <w:t>XRF</w:t>
      </w:r>
      <w:r>
        <w:rPr>
          <w:rFonts w:ascii="新宋体" w:hAnsi="新宋体" w:eastAsia="新宋体" w:cs="新宋体"/>
          <w:color w:val="231F20"/>
          <w:spacing w:val="2"/>
          <w:position w:val="3"/>
          <w:sz w:val="20"/>
          <w:szCs w:val="20"/>
          <w:u w:val="single" w:color="auto"/>
        </w:rPr>
        <w:t xml:space="preserve">结合化学计量学对纸张快递文件袋的分类研究                 </w:t>
      </w:r>
      <w:r>
        <w:rPr>
          <w:rFonts w:ascii="新宋体" w:hAnsi="新宋体" w:eastAsia="新宋体" w:cs="新宋体"/>
          <w:color w:val="231F20"/>
          <w:position w:val="3"/>
          <w:sz w:val="20"/>
          <w:szCs w:val="20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color w:val="231F20"/>
          <w:sz w:val="18"/>
          <w:szCs w:val="18"/>
          <w:u w:val="single" w:color="auto"/>
        </w:rPr>
        <w:t>3</w:t>
      </w:r>
    </w:p>
    <w:p/>
    <w:p/>
    <w:p>
      <w:pPr>
        <w:spacing w:line="81" w:lineRule="exact"/>
      </w:pPr>
    </w:p>
    <w:p>
      <w:pPr>
        <w:sectPr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133" w:lineRule="exact"/>
        <w:textAlignment w:val="center"/>
      </w:pPr>
      <w:r>
        <w:drawing>
          <wp:inline distT="0" distB="0" distL="0" distR="0">
            <wp:extent cx="359410" cy="71945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9" w:line="266" w:lineRule="auto"/>
        <w:ind w:left="61" w:right="207" w:firstLine="1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22"/>
          <w:sz w:val="21"/>
          <w:szCs w:val="21"/>
        </w:rPr>
        <w:t>相对标准偏差。元素含量的相对标准偏差(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RSD</w:t>
      </w:r>
      <w:r>
        <w:rPr>
          <w:rFonts w:ascii="新宋体" w:hAnsi="新宋体" w:eastAsia="新宋体" w:cs="新宋体"/>
          <w:color w:val="231F20"/>
          <w:spacing w:val="22"/>
          <w:sz w:val="21"/>
          <w:szCs w:val="21"/>
        </w:rPr>
        <w:t>)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8"/>
          <w:sz w:val="21"/>
          <w:szCs w:val="21"/>
        </w:rPr>
        <w:t>值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 xml:space="preserve">如表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2 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 xml:space="preserve">所示。实验结果显示，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RSD 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 xml:space="preserve">值均低于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10%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>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表明样品重现性良好、仪器精密性较好。因此，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可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以利用该实验方法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对纸质快递文件袋进行测试 </w:t>
      </w:r>
      <w:r>
        <w:rPr>
          <w:rFonts w:ascii="Times New Roman" w:hAnsi="Times New Roman" w:eastAsia="Times New Roman" w:cs="Times New Roman"/>
          <w:color w:val="231F20"/>
          <w:spacing w:val="1"/>
          <w:position w:val="9"/>
          <w:sz w:val="12"/>
          <w:szCs w:val="12"/>
        </w:rPr>
        <w:t>[9]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。</w:t>
      </w:r>
    </w:p>
    <w:p>
      <w:pPr>
        <w:spacing w:before="45" w:line="205" w:lineRule="auto"/>
        <w:ind w:left="6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10"/>
          <w:sz w:val="21"/>
          <w:szCs w:val="21"/>
        </w:rPr>
        <w:t>2</w:t>
      </w:r>
      <w:r>
        <w:rPr>
          <w:rFonts w:ascii="Vectora LT Std Light" w:hAnsi="Vectora LT Std Light" w:eastAsia="Vectora LT Std Light" w:cs="Vectora LT Std Light"/>
          <w:color w:val="231F20"/>
          <w:spacing w:val="6"/>
          <w:sz w:val="21"/>
          <w:szCs w:val="21"/>
        </w:rPr>
        <w:t>.</w:t>
      </w:r>
      <w:r>
        <w:rPr>
          <w:rFonts w:ascii="Vectora LT Std Light" w:hAnsi="Vectora LT Std Light" w:eastAsia="Vectora LT Std Light" w:cs="Vectora LT Std Light"/>
          <w:color w:val="231F20"/>
          <w:spacing w:val="5"/>
          <w:sz w:val="21"/>
          <w:szCs w:val="21"/>
        </w:rPr>
        <w:t xml:space="preserve">3  </w:t>
      </w:r>
      <w:r>
        <w:rPr>
          <w:rFonts w:ascii="微软雅黑" w:hAnsi="微软雅黑" w:eastAsia="微软雅黑" w:cs="微软雅黑"/>
          <w:color w:val="231F20"/>
          <w:spacing w:val="5"/>
          <w:sz w:val="21"/>
          <w:szCs w:val="21"/>
        </w:rPr>
        <w:t>人工分类</w:t>
      </w:r>
    </w:p>
    <w:p>
      <w:pPr>
        <w:spacing w:before="40" w:line="286" w:lineRule="auto"/>
        <w:ind w:left="64" w:right="207" w:firstLine="395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25"/>
          <w:sz w:val="21"/>
          <w:szCs w:val="21"/>
        </w:rPr>
        <w:t>纸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质快递文件袋的原料主要是纤维素和半纤维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素，因为快递文件袋表面一般是以白色为主，在</w:t>
      </w:r>
      <w:r>
        <w:rPr>
          <w:rFonts w:ascii="新宋体" w:hAnsi="新宋体" w:eastAsia="新宋体" w:cs="新宋体"/>
          <w:color w:val="231F20"/>
          <w:spacing w:val="7"/>
          <w:sz w:val="21"/>
          <w:szCs w:val="21"/>
        </w:rPr>
        <w:t>生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产过程中，生产厂家常常会添加一定量的涂漆填料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。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因此不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同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 xml:space="preserve">样品的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XRF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光谱数据的元素种类和含量会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有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 xml:space="preserve">所不同，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50 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 xml:space="preserve">个样品的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XRF 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 xml:space="preserve">光谱图如图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1 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>所示。</w:t>
      </w:r>
    </w:p>
    <w:p>
      <w:pPr>
        <w:spacing w:before="240" w:line="3986" w:lineRule="exact"/>
        <w:textAlignment w:val="center"/>
      </w:pPr>
      <w:r>
        <w:drawing>
          <wp:inline distT="0" distB="0" distL="0" distR="0">
            <wp:extent cx="3095625" cy="2531110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5990" cy="253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1" w:line="219" w:lineRule="auto"/>
        <w:ind w:left="1446"/>
        <w:rPr>
          <w:rFonts w:ascii="新宋体" w:hAnsi="新宋体" w:eastAsia="新宋体" w:cs="新宋体"/>
          <w:sz w:val="19"/>
          <w:szCs w:val="19"/>
        </w:rPr>
      </w:pPr>
      <w:r>
        <w:rPr>
          <w:rFonts w:ascii="新宋体" w:hAnsi="新宋体" w:eastAsia="新宋体" w:cs="新宋体"/>
          <w:color w:val="231F20"/>
          <w:spacing w:val="-12"/>
          <w:sz w:val="19"/>
          <w:szCs w:val="19"/>
        </w:rPr>
        <w:t>图</w:t>
      </w:r>
      <w:r>
        <w:rPr>
          <w:rFonts w:ascii="新宋体" w:hAnsi="新宋体" w:eastAsia="新宋体" w:cs="新宋体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19"/>
          <w:szCs w:val="19"/>
        </w:rPr>
        <w:t xml:space="preserve">1  </w:t>
      </w:r>
      <w:r>
        <w:rPr>
          <w:rFonts w:ascii="新宋体" w:hAnsi="新宋体" w:eastAsia="新宋体" w:cs="新宋体"/>
          <w:color w:val="231F20"/>
          <w:spacing w:val="-7"/>
          <w:sz w:val="19"/>
          <w:szCs w:val="19"/>
        </w:rPr>
        <w:t xml:space="preserve">样品的 </w:t>
      </w:r>
      <w:r>
        <w:rPr>
          <w:rFonts w:ascii="Times New Roman" w:hAnsi="Times New Roman" w:eastAsia="Times New Roman" w:cs="Times New Roman"/>
          <w:color w:val="231F20"/>
          <w:spacing w:val="-7"/>
          <w:sz w:val="19"/>
          <w:szCs w:val="19"/>
        </w:rPr>
        <w:t xml:space="preserve">XRF </w:t>
      </w:r>
      <w:r>
        <w:rPr>
          <w:rFonts w:ascii="新宋体" w:hAnsi="新宋体" w:eastAsia="新宋体" w:cs="新宋体"/>
          <w:color w:val="231F20"/>
          <w:spacing w:val="-7"/>
          <w:sz w:val="19"/>
          <w:szCs w:val="19"/>
        </w:rPr>
        <w:t>光谱图</w:t>
      </w:r>
      <w:r>
        <w:rPr>
          <w:rFonts w:hint="eastAsia"/>
          <w:color w:val="FF0000"/>
        </w:rPr>
        <w:t>(小五，宋体)(图中数值带数据清晰，数值带上方要有量名称及单位)</w:t>
      </w:r>
    </w:p>
    <w:p>
      <w:pPr>
        <w:spacing w:before="279" w:line="276" w:lineRule="auto"/>
        <w:ind w:left="59" w:right="214" w:firstLine="40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通过图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1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可以看出，所有样品都具有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Fe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、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Zn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元素，部分样品中含有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元素中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的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一种或者两种。其中，在所有的元素中，元素含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量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最多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的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 xml:space="preserve">是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 xml:space="preserve">元素，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元素主要来源于常见的填料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4"/>
          <w:sz w:val="21"/>
          <w:szCs w:val="21"/>
        </w:rPr>
        <w:t>碳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酸钙，碳酸钙价格低廉，在填料中增强了涂层耐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5"/>
          <w:sz w:val="21"/>
          <w:szCs w:val="21"/>
        </w:rPr>
        <w:t>磨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损和抗腐蚀的能力，在降低成本的同时，可有效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提高产品质量，所以在造纸业中会选择碳酸钙作</w:t>
      </w:r>
      <w:r>
        <w:rPr>
          <w:rFonts w:ascii="新宋体" w:hAnsi="新宋体" w:eastAsia="新宋体" w:cs="新宋体"/>
          <w:color w:val="231F20"/>
          <w:spacing w:val="7"/>
          <w:sz w:val="21"/>
          <w:szCs w:val="21"/>
        </w:rPr>
        <w:t>为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主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要的纸张填料；剩下元素的元素含量相近，均在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>1000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mg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kg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 xml:space="preserve">以下，其中含量较多的是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Fe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>元素，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Fe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元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素主要来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自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造纸中常用的复盐、加工设备 </w:t>
      </w:r>
      <w:r>
        <w:rPr>
          <w:rFonts w:ascii="Times New Roman" w:hAnsi="Times New Roman" w:eastAsia="Times New Roman" w:cs="Times New Roman"/>
          <w:color w:val="231F20"/>
          <w:spacing w:val="2"/>
          <w:position w:val="9"/>
          <w:sz w:val="12"/>
          <w:szCs w:val="12"/>
        </w:rPr>
        <w:t xml:space="preserve">[10]  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；接下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 xml:space="preserve">来的元素含量较多的是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 xml:space="preserve">元素，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Ti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元素来自纸张中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的二氧化钛填料，二氧化钛可以提高纸张的白度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以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及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不透明度，钛白粉的耐候性可以提高纸张的耐热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 xml:space="preserve">性 </w:t>
      </w:r>
      <w:r>
        <w:rPr>
          <w:rFonts w:ascii="Times New Roman" w:hAnsi="Times New Roman" w:eastAsia="Times New Roman" w:cs="Times New Roman"/>
          <w:color w:val="231F20"/>
          <w:spacing w:val="4"/>
          <w:position w:val="9"/>
          <w:sz w:val="12"/>
          <w:szCs w:val="12"/>
        </w:rPr>
        <w:t xml:space="preserve">[11]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，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通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过图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1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可以看出并不是所有的样本均含有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元素，因为二氧化钛的价格较高，性价比较低，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所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以在纸质快递文件袋样本中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元素含量较少并且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使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用不太普遍。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Zn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元素来源于纸张生产过程中所使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用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的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漂白剂如硫酸锌；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Sn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元素来自纸张中的阻燃剂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4"/>
          <w:sz w:val="21"/>
          <w:szCs w:val="21"/>
        </w:rPr>
        <w:t>和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防腐剂；通过光谱图能够看出，在元素含量方面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 xml:space="preserve">元素和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>元素较类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似，但和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Ti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元素不同的是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284" w:lineRule="auto"/>
        <w:ind w:left="5" w:right="809" w:firstLine="2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元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素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在纸质快递文件袋中使用较少，较多样本的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Ba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元素含量为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0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，而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元素的元素含量为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0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的只有较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少</w:t>
      </w:r>
      <w:r>
        <w:rPr>
          <w:rFonts w:ascii="新宋体" w:hAnsi="新宋体" w:eastAsia="新宋体" w:cs="新宋体"/>
          <w:color w:val="231F20"/>
          <w:spacing w:val="7"/>
          <w:sz w:val="21"/>
          <w:szCs w:val="21"/>
        </w:rPr>
        <w:t>的样本。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7"/>
          <w:sz w:val="21"/>
          <w:szCs w:val="21"/>
        </w:rPr>
        <w:t>元素来自硫酸钡填料，能增强纸张的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抗</w:t>
      </w:r>
      <w:r>
        <w:rPr>
          <w:rFonts w:ascii="新宋体" w:hAnsi="新宋体" w:eastAsia="新宋体" w:cs="新宋体"/>
          <w:color w:val="231F20"/>
          <w:spacing w:val="7"/>
          <w:sz w:val="21"/>
          <w:szCs w:val="21"/>
        </w:rPr>
        <w:t>老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 xml:space="preserve">化性能和耐候性，纸张不易老化变脆 </w:t>
      </w:r>
      <w:r>
        <w:rPr>
          <w:rFonts w:ascii="Times New Roman" w:hAnsi="Times New Roman" w:eastAsia="Times New Roman" w:cs="Times New Roman"/>
          <w:color w:val="231F20"/>
          <w:spacing w:val="4"/>
          <w:position w:val="9"/>
          <w:sz w:val="12"/>
          <w:szCs w:val="12"/>
        </w:rPr>
        <w:t xml:space="preserve">[12]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。在造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纸业中硫酸钡属于小众化的纸张填料，所以使用并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不普遍 </w:t>
      </w:r>
      <w:r>
        <w:rPr>
          <w:rFonts w:ascii="Times New Roman" w:hAnsi="Times New Roman" w:eastAsia="Times New Roman" w:cs="Times New Roman"/>
          <w:color w:val="231F20"/>
          <w:spacing w:val="1"/>
          <w:position w:val="9"/>
          <w:sz w:val="12"/>
          <w:szCs w:val="12"/>
        </w:rPr>
        <w:t xml:space="preserve">[13]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。本文现依据样品中是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否有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Ti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Ba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元素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对样品进行人工分类，可将样品分为四类，分类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结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 xml:space="preserve">果如图 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2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所示。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398" w:lineRule="exact"/>
        <w:textAlignment w:val="center"/>
      </w:pPr>
      <w:r>
        <w:drawing>
          <wp:inline distT="0" distB="0" distL="0" distR="0">
            <wp:extent cx="3095625" cy="215773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5989" cy="21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9" w:line="219" w:lineRule="auto"/>
        <w:ind w:left="1678"/>
        <w:rPr>
          <w:rFonts w:ascii="新宋体" w:hAnsi="新宋体" w:eastAsia="新宋体" w:cs="新宋体"/>
          <w:sz w:val="19"/>
          <w:szCs w:val="19"/>
        </w:rPr>
      </w:pPr>
      <w:r>
        <w:rPr>
          <w:rFonts w:ascii="新宋体" w:hAnsi="新宋体" w:eastAsia="新宋体" w:cs="新宋体"/>
          <w:color w:val="231F20"/>
          <w:spacing w:val="-11"/>
          <w:sz w:val="19"/>
          <w:szCs w:val="19"/>
        </w:rPr>
        <w:t>图</w:t>
      </w:r>
      <w:r>
        <w:rPr>
          <w:rFonts w:ascii="新宋体" w:hAnsi="新宋体" w:eastAsia="新宋体" w:cs="新宋体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19"/>
          <w:szCs w:val="19"/>
        </w:rPr>
        <w:t xml:space="preserve">2  </w:t>
      </w:r>
      <w:r>
        <w:rPr>
          <w:rFonts w:ascii="新宋体" w:hAnsi="新宋体" w:eastAsia="新宋体" w:cs="新宋体"/>
          <w:color w:val="231F20"/>
          <w:spacing w:val="-6"/>
          <w:sz w:val="19"/>
          <w:szCs w:val="19"/>
        </w:rPr>
        <w:t>样品分类结果</w:t>
      </w:r>
      <w:r>
        <w:rPr>
          <w:rFonts w:hint="eastAsia" w:eastAsia="黑体"/>
          <w:color w:val="FF0000"/>
        </w:rPr>
        <w:t>(图中六号字)</w:t>
      </w:r>
    </w:p>
    <w:p>
      <w:pPr>
        <w:spacing w:before="285" w:line="292" w:lineRule="auto"/>
        <w:ind w:left="8" w:right="809" w:firstLine="416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图中“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+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”表示含有该</w:t>
      </w:r>
      <w:r>
        <w:rPr>
          <w:rFonts w:ascii="新宋体" w:hAnsi="新宋体" w:eastAsia="新宋体" w:cs="新宋体"/>
          <w:color w:val="231F20"/>
          <w:sz w:val="21"/>
          <w:szCs w:val="21"/>
        </w:rPr>
        <w:t>元素，“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-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”表示不含有该 </w:t>
      </w:r>
      <w:r>
        <w:rPr>
          <w:rFonts w:ascii="新宋体" w:hAnsi="新宋体" w:eastAsia="新宋体" w:cs="新宋体"/>
          <w:color w:val="231F20"/>
          <w:spacing w:val="-8"/>
          <w:sz w:val="21"/>
          <w:szCs w:val="21"/>
        </w:rPr>
        <w:t>元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素。</w:t>
      </w:r>
    </w:p>
    <w:p>
      <w:pPr>
        <w:spacing w:before="1" w:line="204" w:lineRule="auto"/>
        <w:ind w:left="8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10"/>
          <w:sz w:val="21"/>
          <w:szCs w:val="21"/>
        </w:rPr>
        <w:t>2</w:t>
      </w:r>
      <w:r>
        <w:rPr>
          <w:rFonts w:ascii="Vectora LT Std Light" w:hAnsi="Vectora LT Std Light" w:eastAsia="Vectora LT Std Light" w:cs="Vectora LT Std Light"/>
          <w:color w:val="231F20"/>
          <w:spacing w:val="5"/>
          <w:sz w:val="21"/>
          <w:szCs w:val="21"/>
        </w:rPr>
        <w:t xml:space="preserve">.4  </w:t>
      </w:r>
      <w:r>
        <w:rPr>
          <w:rFonts w:ascii="微软雅黑" w:hAnsi="微软雅黑" w:eastAsia="微软雅黑" w:cs="微软雅黑"/>
          <w:color w:val="231F20"/>
          <w:spacing w:val="5"/>
          <w:sz w:val="21"/>
          <w:szCs w:val="21"/>
        </w:rPr>
        <w:t>数据预处理</w:t>
      </w:r>
    </w:p>
    <w:p>
      <w:pPr>
        <w:spacing w:before="36" w:line="278" w:lineRule="auto"/>
        <w:ind w:left="6" w:right="734" w:firstLine="397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-10"/>
          <w:sz w:val="21"/>
          <w:szCs w:val="21"/>
        </w:rPr>
        <w:t>通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过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 xml:space="preserve">图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1 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>可以看出，不同元素之间含量差别较大。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碳酸钙属于造纸业中较为常见的填料，所以在纸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张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 xml:space="preserve">中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的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含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量远远超出其他几种填料，为防止较大的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元素含量差距使计算权重发生变化，故在数据分析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9"/>
          <w:sz w:val="21"/>
          <w:szCs w:val="21"/>
        </w:rPr>
        <w:t>前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 xml:space="preserve">通过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Matlab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 xml:space="preserve">中的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mapminmax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函数对光谱数据进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2"/>
          <w:position w:val="-1"/>
          <w:sz w:val="21"/>
          <w:szCs w:val="21"/>
        </w:rPr>
        <w:t xml:space="preserve">行归一化处理 </w:t>
      </w:r>
      <w:r>
        <w:rPr>
          <w:rFonts w:ascii="Times New Roman" w:hAnsi="Times New Roman" w:eastAsia="Times New Roman" w:cs="Times New Roman"/>
          <w:color w:val="231F20"/>
          <w:spacing w:val="-2"/>
          <w:position w:val="8"/>
          <w:sz w:val="12"/>
          <w:szCs w:val="12"/>
        </w:rPr>
        <w:t>[14]</w:t>
      </w:r>
      <w:r>
        <w:rPr>
          <w:rFonts w:ascii="新宋体" w:hAnsi="新宋体" w:eastAsia="新宋体" w:cs="新宋体"/>
          <w:color w:val="231F20"/>
          <w:spacing w:val="-1"/>
          <w:position w:val="-1"/>
          <w:sz w:val="21"/>
          <w:szCs w:val="21"/>
        </w:rPr>
        <w:t>。</w:t>
      </w:r>
    </w:p>
    <w:p>
      <w:pPr>
        <w:spacing w:line="205" w:lineRule="auto"/>
        <w:ind w:left="8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10"/>
          <w:sz w:val="21"/>
          <w:szCs w:val="21"/>
        </w:rPr>
        <w:t>2</w:t>
      </w:r>
      <w:r>
        <w:rPr>
          <w:rFonts w:ascii="Vectora LT Std Light" w:hAnsi="Vectora LT Std Light" w:eastAsia="Vectora LT Std Light" w:cs="Vectora LT Std Light"/>
          <w:color w:val="231F20"/>
          <w:spacing w:val="5"/>
          <w:sz w:val="21"/>
          <w:szCs w:val="21"/>
        </w:rPr>
        <w:t xml:space="preserve">.5  </w:t>
      </w:r>
      <w:r>
        <w:rPr>
          <w:rFonts w:ascii="微软雅黑" w:hAnsi="微软雅黑" w:eastAsia="微软雅黑" w:cs="微软雅黑"/>
          <w:color w:val="231F20"/>
          <w:spacing w:val="5"/>
          <w:sz w:val="21"/>
          <w:szCs w:val="21"/>
        </w:rPr>
        <w:t>贝叶斯判别</w:t>
      </w:r>
    </w:p>
    <w:p>
      <w:pPr>
        <w:spacing w:before="42" w:line="280" w:lineRule="auto"/>
        <w:ind w:left="4" w:right="743" w:firstLine="409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4"/>
          <w:sz w:val="21"/>
          <w:szCs w:val="21"/>
        </w:rPr>
        <w:t>贝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叶斯判别分析是利用多种因素对预测对象进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行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客观分类的统计分析方法，其中常用的统计学分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析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 xml:space="preserve">方法是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Fisher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判别分析，贝叶斯判别分析使用较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少。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>本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 xml:space="preserve">文以 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50 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>个样本的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XRF 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>光谱数据作为研究对象，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通过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MATLAB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中的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ﬁ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函数和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predict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函数建立贝叶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9"/>
          <w:sz w:val="21"/>
          <w:szCs w:val="21"/>
        </w:rPr>
        <w:t>斯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分类模型，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>ﬁ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 xml:space="preserve">函数是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NaviveBayes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>.ﬁ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training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class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>)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，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 xml:space="preserve">其中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training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是输入函数，即经过归一化后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7"/>
          <w:sz w:val="21"/>
          <w:szCs w:val="21"/>
        </w:rPr>
        <w:t>的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XRF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光谱数据，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class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是分类标签，即根据元素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4"/>
          <w:sz w:val="21"/>
          <w:szCs w:val="21"/>
        </w:rPr>
        <w:t>含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 xml:space="preserve">量对 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50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个样本做出的人工分类；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predict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函数为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predict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test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)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>，即根据分类标签对样本做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出预测， 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>并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 xml:space="preserve">输出预测结果 </w:t>
      </w:r>
      <w:r>
        <w:rPr>
          <w:rFonts w:ascii="Times New Roman" w:hAnsi="Times New Roman" w:eastAsia="Times New Roman" w:cs="Times New Roman"/>
          <w:color w:val="231F20"/>
          <w:spacing w:val="-2"/>
          <w:position w:val="8"/>
          <w:sz w:val="12"/>
          <w:szCs w:val="12"/>
        </w:rPr>
        <w:t xml:space="preserve">[15- 16]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 xml:space="preserve">。其中，判别函数摘要见表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3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。</w:t>
      </w:r>
    </w:p>
    <w:p>
      <w:pPr>
        <w:spacing w:before="11" w:line="185" w:lineRule="auto"/>
        <w:ind w:left="41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贝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 xml:space="preserve">叶斯判别提取了 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3 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个判别函数，其中第一个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1134" w:lineRule="exact"/>
        <w:ind w:firstLine="153"/>
        <w:textAlignment w:val="center"/>
      </w:pPr>
      <w:r>
        <w:drawing>
          <wp:inline distT="0" distB="0" distL="0" distR="0">
            <wp:extent cx="359410" cy="719455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4">
            <w:col w:w="1460" w:space="100"/>
            <w:col w:w="5215" w:space="100"/>
            <w:col w:w="5686" w:space="100"/>
            <w:col w:w="720"/>
          </w:cols>
        </w:sectPr>
      </w:pPr>
    </w:p>
    <w:p/>
    <w:p/>
    <w:p/>
    <w:p>
      <w:pPr>
        <w:spacing w:line="26" w:lineRule="exact"/>
      </w:pP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5">
            <w:col w:w="837" w:space="100"/>
            <w:col w:w="5087" w:space="100"/>
            <w:col w:w="5220" w:space="100"/>
            <w:col w:w="1087" w:space="100"/>
            <w:col w:w="752"/>
          </w:cols>
        </w:sectPr>
      </w:pPr>
    </w:p>
    <w:p>
      <w:pPr>
        <w:spacing w:line="565" w:lineRule="exact"/>
        <w:ind w:firstLine="6122"/>
        <w:textAlignment w:val="center"/>
      </w:pPr>
      <w:r>
        <w:pict>
          <v:shape id="_x0000_s1065" o:spid="_x0000_s1065" style="position:absolute;left:0pt;margin-left:81.9pt;margin-top:96.35pt;height:0.25pt;width:505.3pt;mso-position-horizontal-relative:page;mso-position-vertical-relative:page;z-index:251702272;mso-width-relative:page;mso-height-relative:page;" filled="f" stroked="t" coordsize="10105,5" o:allowincell="f" path="m0,2l10105,2e">
            <v:fill on="f" focussize="0,0"/>
            <v:stroke weight="0.25pt" color="#231F20" miterlimit="4" joinstyle="miter"/>
            <v:imagedata o:title=""/>
            <o:lock v:ext="edit"/>
          </v:shape>
        </w:pict>
      </w:r>
      <w:r>
        <w:drawing>
          <wp:anchor distT="0" distB="0" distL="0" distR="0" simplePos="0" relativeHeight="2516971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6" o:spid="_x0000_s1066" o:spt="203" style="position:absolute;left:0pt;margin-left:6.35pt;margin-top:450pt;height:15.6pt;width:15.6pt;mso-position-horizontal-relative:page;mso-position-vertical-relative:page;z-index:-251620352;mso-width-relative:page;mso-height-relative:page;" coordsize="312,312" o:allowincell="f">
            <o:lock v:ext="edit"/>
            <v:shape id="_x0000_s1067" o:spid="_x0000_s1067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68" o:spid="_x0000_s1068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95104" behindDoc="1" locked="0" layoutInCell="0" allowOverlap="1">
            <wp:simplePos x="0" y="0"/>
            <wp:positionH relativeFrom="page">
              <wp:posOffset>8135620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9" o:spid="_x0000_s1069" o:spt="203" style="position:absolute;left:0pt;margin-left:647pt;margin-top:450pt;height:15.6pt;width:15.6pt;mso-position-horizontal-relative:page;mso-position-vertical-relative:page;z-index:-251622400;mso-width-relative:page;mso-height-relative:page;" coordsize="312,312" o:allowincell="f">
            <o:lock v:ext="edit"/>
            <v:shape id="_x0000_s1070" o:spid="_x0000_s1070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71" o:spid="_x0000_s1071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99200" behindDoc="1" locked="0" layoutInCell="0" allowOverlap="1">
            <wp:simplePos x="0" y="0"/>
            <wp:positionH relativeFrom="page">
              <wp:posOffset>3887470</wp:posOffset>
            </wp:positionH>
            <wp:positionV relativeFrom="page">
              <wp:posOffset>11267440</wp:posOffset>
            </wp:positionV>
            <wp:extent cx="720090" cy="360045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2" o:spid="_x0000_s1072" o:spt="203" style="position:absolute;left:0pt;margin-left:326.65pt;margin-top:893.6pt;height:15.6pt;width:15.6pt;mso-position-horizontal-relative:page;mso-position-vertical-relative:page;z-index:-251618304;mso-width-relative:page;mso-height-relative:page;" coordsize="312,312" o:allowincell="f">
            <o:lock v:ext="edit"/>
            <v:shape id="_x0000_s1073" o:spid="_x0000_s1073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74" o:spid="_x0000_s1074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1" locked="0" layoutInCell="0" allowOverlap="1">
            <wp:simplePos x="0" y="0"/>
            <wp:positionH relativeFrom="page">
              <wp:posOffset>3887470</wp:posOffset>
            </wp:positionH>
            <wp:positionV relativeFrom="page">
              <wp:posOffset>0</wp:posOffset>
            </wp:positionV>
            <wp:extent cx="720090" cy="360045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5" o:spid="_x0000_s1075" o:spt="203" style="position:absolute;left:0pt;margin-left:326.65pt;margin-top:6.35pt;height:15.6pt;width:15.6pt;mso-position-horizontal-relative:page;mso-position-vertical-relative:page;z-index:-251624448;mso-width-relative:page;mso-height-relative:page;" coordsize="312,312" o:allowincell="f">
            <o:lock v:ext="edit"/>
            <v:shape id="_x0000_s1076" o:spid="_x0000_s1076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77" o:spid="_x0000_s1077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8018780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719455" cy="358775"/>
            <wp:effectExtent l="0" t="0" r="0" b="0"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spacing w:line="80" w:lineRule="exact"/>
      </w:pPr>
    </w:p>
    <w:p>
      <w:pPr>
        <w:sectPr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pacing w:before="93" w:line="170" w:lineRule="auto"/>
        <w:ind w:left="165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231F20"/>
          <w:spacing w:val="8"/>
          <w:sz w:val="18"/>
          <w:szCs w:val="18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8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新宋体" w:hAnsi="新宋体" w:eastAsia="新宋体" w:cs="新宋体"/>
          <w:color w:val="231F20"/>
          <w:spacing w:val="-2"/>
          <w:sz w:val="20"/>
          <w:szCs w:val="20"/>
        </w:rPr>
        <w:t xml:space="preserve">实验与分析 </w:t>
      </w:r>
      <w:r>
        <w:rPr>
          <w:rFonts w:ascii="Times New Roman" w:hAnsi="Times New Roman" w:eastAsia="Times New Roman" w:cs="Times New Roman"/>
          <w:color w:val="231F20"/>
          <w:spacing w:val="-2"/>
          <w:sz w:val="20"/>
          <w:szCs w:val="20"/>
        </w:rPr>
        <w:t>SHIYAN YU FENX</w:t>
      </w:r>
      <w:r>
        <w:rPr>
          <w:rFonts w:ascii="Times New Roman" w:hAnsi="Times New Roman" w:eastAsia="Times New Roman" w:cs="Times New Roman"/>
          <w:color w:val="231F20"/>
          <w:spacing w:val="-1"/>
          <w:sz w:val="20"/>
          <w:szCs w:val="20"/>
        </w:rPr>
        <w:t>I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187" w:lineRule="auto"/>
        <w:rPr>
          <w:rFonts w:ascii="新宋体" w:hAnsi="新宋体" w:eastAsia="新宋体" w:cs="新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pacing w:val="13"/>
          <w:sz w:val="17"/>
          <w:szCs w:val="17"/>
        </w:rPr>
        <w:t>2023</w:t>
      </w:r>
      <w:r>
        <w:rPr>
          <w:rFonts w:ascii="新宋体" w:hAnsi="新宋体" w:eastAsia="新宋体" w:cs="新宋体"/>
          <w:color w:val="231F20"/>
          <w:spacing w:val="13"/>
          <w:sz w:val="17"/>
          <w:szCs w:val="17"/>
        </w:rPr>
        <w:t>年第</w:t>
      </w:r>
      <w:r>
        <w:rPr>
          <w:rFonts w:ascii="Times New Roman" w:hAnsi="Times New Roman" w:eastAsia="Times New Roman" w:cs="Times New Roman"/>
          <w:color w:val="231F20"/>
          <w:spacing w:val="13"/>
          <w:sz w:val="17"/>
          <w:szCs w:val="17"/>
        </w:rPr>
        <w:t>1</w:t>
      </w:r>
      <w:r>
        <w:rPr>
          <w:rFonts w:ascii="新宋体" w:hAnsi="新宋体" w:eastAsia="新宋体" w:cs="新宋体"/>
          <w:color w:val="231F20"/>
          <w:spacing w:val="13"/>
          <w:sz w:val="17"/>
          <w:szCs w:val="17"/>
        </w:rPr>
        <w:t>卷第</w:t>
      </w:r>
      <w:r>
        <w:rPr>
          <w:rFonts w:ascii="Times New Roman" w:hAnsi="Times New Roman" w:eastAsia="Times New Roman" w:cs="Times New Roman"/>
          <w:color w:val="231F20"/>
          <w:spacing w:val="13"/>
          <w:sz w:val="17"/>
          <w:szCs w:val="17"/>
        </w:rPr>
        <w:t>1</w:t>
      </w:r>
      <w:r>
        <w:rPr>
          <w:rFonts w:ascii="新宋体" w:hAnsi="新宋体" w:eastAsia="新宋体" w:cs="新宋体"/>
          <w:color w:val="231F20"/>
          <w:spacing w:val="11"/>
          <w:sz w:val="17"/>
          <w:szCs w:val="17"/>
        </w:rPr>
        <w:t>期</w:t>
      </w: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3">
            <w:col w:w="5063" w:space="100"/>
            <w:col w:w="4977" w:space="100"/>
            <w:col w:w="3140"/>
          </w:cols>
        </w:sectPr>
      </w:pPr>
    </w:p>
    <w:p/>
    <w:p/>
    <w:p>
      <w:pPr>
        <w:spacing w:line="91" w:lineRule="exact"/>
      </w:pP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" w:line="1134" w:lineRule="exact"/>
        <w:textAlignment w:val="center"/>
      </w:pPr>
      <w:r>
        <w:drawing>
          <wp:inline distT="0" distB="0" distL="0" distR="0">
            <wp:extent cx="359410" cy="71945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9" w:lineRule="auto"/>
        <w:ind w:left="1654"/>
        <w:rPr>
          <w:rFonts w:ascii="新宋体" w:hAnsi="新宋体" w:eastAsia="新宋体" w:cs="新宋体"/>
          <w:sz w:val="18"/>
          <w:szCs w:val="18"/>
        </w:rPr>
      </w:pPr>
      <w:r>
        <w:rPr>
          <w:rFonts w:ascii="新宋体" w:hAnsi="新宋体" w:eastAsia="新宋体" w:cs="新宋体"/>
          <w:color w:val="231F20"/>
          <w:spacing w:val="-6"/>
          <w:sz w:val="18"/>
          <w:szCs w:val="18"/>
        </w:rPr>
        <w:t xml:space="preserve">表 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18"/>
          <w:szCs w:val="18"/>
        </w:rPr>
        <w:t xml:space="preserve">   </w:t>
      </w:r>
      <w:r>
        <w:rPr>
          <w:rFonts w:ascii="新宋体" w:hAnsi="新宋体" w:eastAsia="新宋体" w:cs="新宋体"/>
          <w:color w:val="231F20"/>
          <w:spacing w:val="-3"/>
          <w:sz w:val="18"/>
          <w:szCs w:val="18"/>
        </w:rPr>
        <w:t>判别函数摘要</w:t>
      </w:r>
    </w:p>
    <w:p>
      <w:pPr>
        <w:spacing w:line="105" w:lineRule="exact"/>
      </w:pPr>
    </w:p>
    <w:tbl>
      <w:tblPr>
        <w:tblStyle w:val="6"/>
        <w:tblW w:w="487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802"/>
        <w:gridCol w:w="1128"/>
        <w:gridCol w:w="1252"/>
        <w:gridCol w:w="115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36" w:type="dxa"/>
            <w:vMerge w:val="restart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before="185" w:line="219" w:lineRule="auto"/>
              <w:ind w:left="122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6"/>
                <w:sz w:val="16"/>
                <w:szCs w:val="16"/>
              </w:rPr>
              <w:t>函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16"/>
                <w:szCs w:val="16"/>
              </w:rPr>
              <w:t>数</w:t>
            </w:r>
          </w:p>
        </w:tc>
        <w:tc>
          <w:tcPr>
            <w:tcW w:w="802" w:type="dxa"/>
            <w:vMerge w:val="restart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before="185" w:line="219" w:lineRule="auto"/>
              <w:ind w:left="127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特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征值</w:t>
            </w:r>
          </w:p>
        </w:tc>
        <w:tc>
          <w:tcPr>
            <w:tcW w:w="1128" w:type="dxa"/>
            <w:tcBorders>
              <w:top w:val="single" w:color="231F20" w:sz="2" w:space="0"/>
            </w:tcBorders>
            <w:vAlign w:val="top"/>
          </w:tcPr>
          <w:p>
            <w:pPr>
              <w:spacing w:before="59" w:line="221" w:lineRule="auto"/>
              <w:ind w:left="379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方差</w:t>
            </w:r>
          </w:p>
        </w:tc>
        <w:tc>
          <w:tcPr>
            <w:tcW w:w="1252" w:type="dxa"/>
            <w:tcBorders>
              <w:top w:val="single" w:color="231F20" w:sz="2" w:space="0"/>
            </w:tcBorders>
            <w:vAlign w:val="top"/>
          </w:tcPr>
          <w:p>
            <w:pPr>
              <w:spacing w:before="59" w:line="221" w:lineRule="auto"/>
              <w:ind w:left="450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5"/>
                <w:sz w:val="16"/>
                <w:szCs w:val="16"/>
              </w:rPr>
              <w:t>累</w:t>
            </w:r>
            <w:r>
              <w:rPr>
                <w:rFonts w:ascii="新宋体" w:hAnsi="新宋体" w:eastAsia="新宋体" w:cs="新宋体"/>
                <w:color w:val="231F20"/>
                <w:spacing w:val="-3"/>
                <w:sz w:val="16"/>
                <w:szCs w:val="16"/>
              </w:rPr>
              <w:t>计</w:t>
            </w:r>
          </w:p>
        </w:tc>
        <w:tc>
          <w:tcPr>
            <w:tcW w:w="1157" w:type="dxa"/>
            <w:tcBorders>
              <w:top w:val="single" w:color="231F20" w:sz="2" w:space="0"/>
            </w:tcBorders>
            <w:vAlign w:val="top"/>
          </w:tcPr>
          <w:p>
            <w:pPr>
              <w:spacing w:before="60" w:line="219" w:lineRule="auto"/>
              <w:ind w:left="392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典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型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62" w:hRule="atLeast"/>
        </w:trPr>
        <w:tc>
          <w:tcPr>
            <w:tcW w:w="536" w:type="dxa"/>
            <w:vMerge w:val="continue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bottom w:val="single" w:color="231F20" w:sz="2" w:space="0"/>
            </w:tcBorders>
            <w:vAlign w:val="top"/>
          </w:tcPr>
          <w:p>
            <w:pPr>
              <w:spacing w:before="7" w:line="216" w:lineRule="exact"/>
              <w:ind w:left="18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11"/>
                <w:position w:val="1"/>
                <w:sz w:val="16"/>
                <w:szCs w:val="16"/>
              </w:rPr>
              <w:t>百</w:t>
            </w:r>
            <w:r>
              <w:rPr>
                <w:rFonts w:ascii="新宋体" w:hAnsi="新宋体" w:eastAsia="新宋体" w:cs="新宋体"/>
                <w:color w:val="231F20"/>
                <w:spacing w:val="-7"/>
                <w:position w:val="1"/>
                <w:sz w:val="16"/>
                <w:szCs w:val="16"/>
              </w:rPr>
              <w:t xml:space="preserve">分比 </w:t>
            </w:r>
            <w:r>
              <w:rPr>
                <w:rFonts w:ascii="Times New Roman" w:hAnsi="Times New Roman" w:eastAsia="Times New Roman" w:cs="Times New Roman"/>
                <w:color w:val="231F20"/>
                <w:spacing w:val="-7"/>
                <w:position w:val="1"/>
                <w:sz w:val="16"/>
                <w:szCs w:val="16"/>
              </w:rPr>
              <w:t>/%</w:t>
            </w:r>
          </w:p>
        </w:tc>
        <w:tc>
          <w:tcPr>
            <w:tcW w:w="1252" w:type="dxa"/>
            <w:tcBorders>
              <w:bottom w:val="single" w:color="231F20" w:sz="2" w:space="0"/>
            </w:tcBorders>
            <w:vAlign w:val="top"/>
          </w:tcPr>
          <w:p>
            <w:pPr>
              <w:spacing w:before="7" w:line="216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11"/>
                <w:position w:val="1"/>
                <w:sz w:val="16"/>
                <w:szCs w:val="16"/>
              </w:rPr>
              <w:t>百</w:t>
            </w:r>
            <w:r>
              <w:rPr>
                <w:rFonts w:ascii="新宋体" w:hAnsi="新宋体" w:eastAsia="新宋体" w:cs="新宋体"/>
                <w:color w:val="231F20"/>
                <w:spacing w:val="-7"/>
                <w:position w:val="1"/>
                <w:sz w:val="16"/>
                <w:szCs w:val="16"/>
              </w:rPr>
              <w:t xml:space="preserve">分比 </w:t>
            </w:r>
            <w:r>
              <w:rPr>
                <w:rFonts w:ascii="Times New Roman" w:hAnsi="Times New Roman" w:eastAsia="Times New Roman" w:cs="Times New Roman"/>
                <w:color w:val="231F20"/>
                <w:spacing w:val="-7"/>
                <w:position w:val="1"/>
                <w:sz w:val="16"/>
                <w:szCs w:val="16"/>
              </w:rPr>
              <w:t>/%</w:t>
            </w:r>
          </w:p>
        </w:tc>
        <w:tc>
          <w:tcPr>
            <w:tcW w:w="1157" w:type="dxa"/>
            <w:tcBorders>
              <w:bottom w:val="single" w:color="231F20" w:sz="2" w:space="0"/>
            </w:tcBorders>
            <w:vAlign w:val="top"/>
          </w:tcPr>
          <w:p>
            <w:pPr>
              <w:spacing w:before="46" w:line="220" w:lineRule="auto"/>
              <w:ind w:left="313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相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关性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61" w:hRule="atLeast"/>
        </w:trPr>
        <w:tc>
          <w:tcPr>
            <w:tcW w:w="536" w:type="dxa"/>
            <w:tcBorders>
              <w:top w:val="single" w:color="231F20" w:sz="2" w:space="0"/>
            </w:tcBorders>
            <w:vAlign w:val="top"/>
          </w:tcPr>
          <w:p>
            <w:pPr>
              <w:spacing w:before="72" w:line="186" w:lineRule="auto"/>
              <w:ind w:left="2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color="231F20" w:sz="2" w:space="0"/>
            </w:tcBorders>
            <w:vAlign w:val="top"/>
          </w:tcPr>
          <w:p>
            <w:pPr>
              <w:spacing w:before="72" w:line="186" w:lineRule="auto"/>
              <w:ind w:left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73.985</w:t>
            </w:r>
          </w:p>
        </w:tc>
        <w:tc>
          <w:tcPr>
            <w:tcW w:w="1128" w:type="dxa"/>
            <w:tcBorders>
              <w:top w:val="single" w:color="231F20" w:sz="2" w:space="0"/>
            </w:tcBorders>
            <w:vAlign w:val="top"/>
          </w:tcPr>
          <w:p>
            <w:pPr>
              <w:spacing w:before="72" w:line="186" w:lineRule="auto"/>
              <w:ind w:left="3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8.3</w:t>
            </w:r>
          </w:p>
        </w:tc>
        <w:tc>
          <w:tcPr>
            <w:tcW w:w="1252" w:type="dxa"/>
            <w:tcBorders>
              <w:top w:val="single" w:color="231F20" w:sz="2" w:space="0"/>
            </w:tcBorders>
            <w:vAlign w:val="top"/>
          </w:tcPr>
          <w:p>
            <w:pPr>
              <w:spacing w:before="72" w:line="186" w:lineRule="auto"/>
              <w:ind w:left="4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8.3</w:t>
            </w:r>
          </w:p>
        </w:tc>
        <w:tc>
          <w:tcPr>
            <w:tcW w:w="1157" w:type="dxa"/>
            <w:tcBorders>
              <w:top w:val="single" w:color="231F20" w:sz="2" w:space="0"/>
            </w:tcBorders>
            <w:vAlign w:val="top"/>
          </w:tcPr>
          <w:p>
            <w:pPr>
              <w:spacing w:before="72" w:line="186" w:lineRule="auto"/>
              <w:ind w:left="3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0.997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36" w:type="dxa"/>
            <w:vAlign w:val="top"/>
          </w:tcPr>
          <w:p>
            <w:pPr>
              <w:spacing w:before="84" w:line="186" w:lineRule="auto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top"/>
          </w:tcPr>
          <w:p>
            <w:pPr>
              <w:spacing w:before="84" w:line="186" w:lineRule="auto"/>
              <w:ind w:left="1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2.8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42</w:t>
            </w:r>
          </w:p>
        </w:tc>
        <w:tc>
          <w:tcPr>
            <w:tcW w:w="1128" w:type="dxa"/>
            <w:vAlign w:val="top"/>
          </w:tcPr>
          <w:p>
            <w:pPr>
              <w:spacing w:before="84" w:line="186" w:lineRule="auto"/>
              <w:ind w:left="4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.6</w:t>
            </w:r>
          </w:p>
        </w:tc>
        <w:tc>
          <w:tcPr>
            <w:tcW w:w="1252" w:type="dxa"/>
            <w:vAlign w:val="top"/>
          </w:tcPr>
          <w:p>
            <w:pPr>
              <w:spacing w:before="84" w:line="186" w:lineRule="auto"/>
              <w:ind w:left="4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9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9.9</w:t>
            </w:r>
          </w:p>
        </w:tc>
        <w:tc>
          <w:tcPr>
            <w:tcW w:w="1157" w:type="dxa"/>
            <w:vAlign w:val="top"/>
          </w:tcPr>
          <w:p>
            <w:pPr>
              <w:spacing w:before="84" w:line="186" w:lineRule="auto"/>
              <w:ind w:left="3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0.860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36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22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1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0.167</w:t>
            </w:r>
          </w:p>
        </w:tc>
        <w:tc>
          <w:tcPr>
            <w:tcW w:w="1128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4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.1</w:t>
            </w:r>
          </w:p>
        </w:tc>
        <w:tc>
          <w:tcPr>
            <w:tcW w:w="1252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43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100.0</w:t>
            </w:r>
          </w:p>
        </w:tc>
        <w:tc>
          <w:tcPr>
            <w:tcW w:w="1157" w:type="dxa"/>
            <w:tcBorders>
              <w:bottom w:val="single" w:color="231F20" w:sz="2" w:space="0"/>
            </w:tcBorders>
            <w:vAlign w:val="top"/>
          </w:tcPr>
          <w:p>
            <w:pPr>
              <w:spacing w:before="86" w:line="186" w:lineRule="auto"/>
              <w:ind w:left="3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0.378</w:t>
            </w:r>
          </w:p>
        </w:tc>
      </w:tr>
    </w:tbl>
    <w:p>
      <w:pPr>
        <w:spacing w:before="269" w:line="287" w:lineRule="auto"/>
        <w:ind w:left="6" w:right="223" w:firstLine="21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函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数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相关性最高，其方差百分比也最高，对样本的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分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类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问题的解释能力也最强，三个判别函数的累积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方差百分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 xml:space="preserve">比为 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>100%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>，可以解释所有的样本分类问题。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9"/>
          <w:sz w:val="21"/>
          <w:szCs w:val="21"/>
        </w:rPr>
        <w:t>故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 xml:space="preserve">以判别函数 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>1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>2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3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 xml:space="preserve">建立样品分布散点图(见图 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>3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)。</w:t>
      </w:r>
    </w:p>
    <w:p>
      <w:pPr>
        <w:spacing w:before="191" w:line="3671" w:lineRule="exact"/>
        <w:textAlignment w:val="center"/>
      </w:pPr>
      <w:r>
        <w:drawing>
          <wp:inline distT="0" distB="0" distL="0" distR="0">
            <wp:extent cx="3095625" cy="2330450"/>
            <wp:effectExtent l="0" t="0" r="0" b="0"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5990" cy="233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9" w:line="219" w:lineRule="auto"/>
        <w:ind w:left="1583"/>
        <w:rPr>
          <w:rFonts w:ascii="新宋体" w:hAnsi="新宋体" w:eastAsia="新宋体" w:cs="新宋体"/>
          <w:sz w:val="19"/>
          <w:szCs w:val="19"/>
        </w:rPr>
      </w:pPr>
      <w:r>
        <w:rPr>
          <w:rFonts w:ascii="新宋体" w:hAnsi="新宋体" w:eastAsia="新宋体" w:cs="新宋体"/>
          <w:color w:val="231F20"/>
          <w:spacing w:val="-6"/>
          <w:sz w:val="19"/>
          <w:szCs w:val="19"/>
        </w:rPr>
        <w:t xml:space="preserve">图 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19"/>
          <w:szCs w:val="19"/>
        </w:rPr>
        <w:t xml:space="preserve">3  </w:t>
      </w:r>
      <w:r>
        <w:rPr>
          <w:rFonts w:ascii="新宋体" w:hAnsi="新宋体" w:eastAsia="新宋体" w:cs="新宋体"/>
          <w:color w:val="231F20"/>
          <w:spacing w:val="-6"/>
          <w:sz w:val="19"/>
          <w:szCs w:val="19"/>
        </w:rPr>
        <w:t>样品分布散点图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69" w:line="269" w:lineRule="auto"/>
        <w:ind w:left="6" w:right="231" w:firstLine="397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22"/>
          <w:sz w:val="21"/>
          <w:szCs w:val="21"/>
        </w:rPr>
        <w:t>通</w:t>
      </w: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过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 xml:space="preserve">图 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3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可以看出，四组之间分布较为分散，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同</w:t>
      </w:r>
      <w:r>
        <w:rPr>
          <w:rFonts w:ascii="新宋体" w:hAnsi="新宋体" w:eastAsia="新宋体" w:cs="新宋体"/>
          <w:color w:val="231F20"/>
          <w:spacing w:val="14"/>
          <w:sz w:val="21"/>
          <w:szCs w:val="21"/>
        </w:rPr>
        <w:t>组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内的样品分布较为集中。利用留一交叉法对样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品判别结果进行验证，其中第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III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类的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38</w:t>
      </w:r>
      <w:r>
        <w:rPr>
          <w:rFonts w:ascii="Times New Roman" w:hAnsi="Times New Roman" w:eastAsia="Times New Roman" w:cs="Times New Roman"/>
          <w:color w:val="231F20"/>
          <w:spacing w:val="2"/>
          <w:position w:val="9"/>
          <w:sz w:val="12"/>
          <w:szCs w:val="12"/>
        </w:rPr>
        <w:t>#</w:t>
      </w:r>
      <w:r>
        <w:rPr>
          <w:rFonts w:ascii="Times New Roman" w:hAnsi="Times New Roman" w:eastAsia="Times New Roman" w:cs="Times New Roman"/>
          <w:color w:val="231F20"/>
          <w:spacing w:val="1"/>
          <w:position w:val="9"/>
          <w:sz w:val="12"/>
          <w:szCs w:val="12"/>
        </w:rPr>
        <w:t xml:space="preserve"> 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样品距离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第</w:t>
      </w:r>
      <w:r>
        <w:rPr>
          <w:rFonts w:ascii="新宋体" w:hAnsi="新宋体" w:eastAsia="新宋体" w:cs="新宋体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II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类较近，在最终的分类结果中，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>31</w:t>
      </w:r>
      <w:r>
        <w:rPr>
          <w:rFonts w:ascii="Times New Roman" w:hAnsi="Times New Roman" w:eastAsia="Times New Roman" w:cs="Times New Roman"/>
          <w:color w:val="231F20"/>
          <w:spacing w:val="8"/>
          <w:position w:val="9"/>
          <w:sz w:val="12"/>
          <w:szCs w:val="12"/>
        </w:rPr>
        <w:t xml:space="preserve"># 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样品被误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判为第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II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 xml:space="preserve">类；在最终的分类结果中，第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II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 xml:space="preserve">类中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31</w:t>
      </w:r>
      <w:r>
        <w:rPr>
          <w:rFonts w:ascii="Times New Roman" w:hAnsi="Times New Roman" w:eastAsia="Times New Roman" w:cs="Times New Roman"/>
          <w:color w:val="231F20"/>
          <w:spacing w:val="3"/>
          <w:position w:val="9"/>
          <w:sz w:val="12"/>
          <w:szCs w:val="12"/>
        </w:rPr>
        <w:t>#</w:t>
      </w:r>
      <w:r>
        <w:rPr>
          <w:rFonts w:ascii="Times New Roman" w:hAnsi="Times New Roman" w:eastAsia="Times New Roman" w:cs="Times New Roman"/>
          <w:color w:val="231F20"/>
          <w:position w:val="9"/>
          <w:sz w:val="12"/>
          <w:szCs w:val="12"/>
        </w:rPr>
        <w:t xml:space="preserve"> 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样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品被误判为第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类，通过图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3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可以看出，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31</w:t>
      </w:r>
      <w:r>
        <w:rPr>
          <w:rFonts w:ascii="Times New Roman" w:hAnsi="Times New Roman" w:eastAsia="Times New Roman" w:cs="Times New Roman"/>
          <w:color w:val="231F20"/>
          <w:spacing w:val="1"/>
          <w:position w:val="9"/>
          <w:sz w:val="12"/>
          <w:szCs w:val="12"/>
        </w:rPr>
        <w:t xml:space="preserve"># 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样品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在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空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 xml:space="preserve">间位置上更靠近第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类。经过交叉验证后的样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品总体分类正确率为 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>96%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，说明人工分类方法具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219" w:lineRule="auto"/>
        <w:ind w:left="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较强的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>科学性。</w:t>
      </w:r>
    </w:p>
    <w:p>
      <w:pPr>
        <w:spacing w:before="46" w:line="206" w:lineRule="auto"/>
        <w:ind w:left="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14"/>
          <w:sz w:val="21"/>
          <w:szCs w:val="21"/>
        </w:rPr>
        <w:t>2</w:t>
      </w:r>
      <w:r>
        <w:rPr>
          <w:rFonts w:ascii="Vectora LT Std Light" w:hAnsi="Vectora LT Std Light" w:eastAsia="Vectora LT Std Light" w:cs="Vectora LT Std Light"/>
          <w:color w:val="231F20"/>
          <w:spacing w:val="7"/>
          <w:sz w:val="21"/>
          <w:szCs w:val="21"/>
        </w:rPr>
        <w:t xml:space="preserve">.6  </w:t>
      </w:r>
      <w:r>
        <w:rPr>
          <w:rFonts w:ascii="Vectora LT Std Light" w:hAnsi="Vectora LT Std Light" w:eastAsia="Vectora LT Std Light" w:cs="Vectora LT Std Light"/>
          <w:color w:val="231F20"/>
          <w:sz w:val="21"/>
          <w:szCs w:val="21"/>
        </w:rPr>
        <w:t>RBF</w:t>
      </w:r>
      <w:r>
        <w:rPr>
          <w:rFonts w:ascii="Vectora LT Std Light" w:hAnsi="Vectora LT Std Light" w:eastAsia="Vectora LT Std Light" w:cs="Vectora LT Std Light"/>
          <w:color w:val="231F20"/>
          <w:spacing w:val="7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7"/>
          <w:sz w:val="21"/>
          <w:szCs w:val="21"/>
        </w:rPr>
        <w:t>神经网络</w:t>
      </w:r>
    </w:p>
    <w:p>
      <w:pPr>
        <w:spacing w:before="39" w:line="280" w:lineRule="auto"/>
        <w:ind w:left="1" w:right="823" w:firstLine="399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35"/>
          <w:sz w:val="21"/>
          <w:szCs w:val="21"/>
        </w:rPr>
        <w:t>径</w:t>
      </w:r>
      <w:r>
        <w:rPr>
          <w:rFonts w:ascii="新宋体" w:hAnsi="新宋体" w:eastAsia="新宋体" w:cs="新宋体"/>
          <w:color w:val="231F20"/>
          <w:spacing w:val="29"/>
          <w:sz w:val="21"/>
          <w:szCs w:val="21"/>
        </w:rPr>
        <w:t>向基函数(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Radical</w:t>
      </w:r>
      <w:r>
        <w:rPr>
          <w:rFonts w:ascii="Times New Roman" w:hAnsi="Times New Roman" w:eastAsia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Basis</w:t>
      </w:r>
      <w:r>
        <w:rPr>
          <w:rFonts w:ascii="Times New Roman" w:hAnsi="Times New Roman" w:eastAsia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Function</w:t>
      </w:r>
      <w:r>
        <w:rPr>
          <w:rFonts w:ascii="Times New Roman" w:hAnsi="Times New Roman" w:eastAsia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9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RBF</w:t>
      </w:r>
      <w:r>
        <w:rPr>
          <w:rFonts w:ascii="新宋体" w:hAnsi="新宋体" w:eastAsia="新宋体" w:cs="新宋体"/>
          <w:color w:val="231F20"/>
          <w:spacing w:val="29"/>
          <w:sz w:val="21"/>
          <w:szCs w:val="21"/>
        </w:rPr>
        <w:t>)神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经</w:t>
      </w:r>
      <w:r>
        <w:rPr>
          <w:rFonts w:ascii="新宋体" w:hAnsi="新宋体" w:eastAsia="新宋体" w:cs="新宋体"/>
          <w:color w:val="231F20"/>
          <w:spacing w:val="17"/>
          <w:sz w:val="21"/>
          <w:szCs w:val="21"/>
        </w:rPr>
        <w:t>网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络是一种有监督的算法模型，模型通过将数据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4"/>
          <w:sz w:val="21"/>
          <w:szCs w:val="21"/>
        </w:rPr>
        <w:t>分</w:t>
      </w:r>
      <w:r>
        <w:rPr>
          <w:rFonts w:ascii="新宋体" w:hAnsi="新宋体" w:eastAsia="新宋体" w:cs="新宋体"/>
          <w:color w:val="231F20"/>
          <w:spacing w:val="20"/>
          <w:sz w:val="21"/>
          <w:szCs w:val="21"/>
        </w:rPr>
        <w:t>为训练集和测试集进而避免过拟合。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RBF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0"/>
          <w:sz w:val="21"/>
          <w:szCs w:val="21"/>
        </w:rPr>
        <w:t>模型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包</w:t>
      </w: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括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三个部分，其中输入层中输入外部信息，然后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通</w:t>
      </w:r>
      <w:r>
        <w:rPr>
          <w:rFonts w:ascii="新宋体" w:hAnsi="新宋体" w:eastAsia="新宋体" w:cs="新宋体"/>
          <w:color w:val="231F20"/>
          <w:spacing w:val="15"/>
          <w:sz w:val="21"/>
          <w:szCs w:val="21"/>
        </w:rPr>
        <w:t>过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隐藏层进行信息的处理，最后通过输出层将信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息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 xml:space="preserve">进行下一步的传递。通过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MATLAB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编辑器建立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RBF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分类模型，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RBF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8"/>
          <w:sz w:val="21"/>
          <w:szCs w:val="21"/>
        </w:rPr>
        <w:t>模型对于该类样品的分类模型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中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按照 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72% / 28%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的比例划分训练集与测试集，协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变</w:t>
      </w:r>
      <w:r>
        <w:rPr>
          <w:rFonts w:ascii="新宋体" w:hAnsi="新宋体" w:eastAsia="新宋体" w:cs="新宋体"/>
          <w:color w:val="231F20"/>
          <w:spacing w:val="16"/>
          <w:sz w:val="21"/>
          <w:szCs w:val="21"/>
        </w:rPr>
        <w:t>量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以样品的波长作为输入层神经元，选择正态化</w:t>
      </w:r>
    </w:p>
    <w:p>
      <w:pPr>
        <w:spacing w:before="1" w:line="228" w:lineRule="auto"/>
        <w:ind w:left="4"/>
        <w:rPr>
          <w:rFonts w:ascii="新宋体" w:hAnsi="新宋体" w:eastAsia="新宋体" w:cs="新宋体"/>
          <w:sz w:val="21"/>
          <w:szCs w:val="21"/>
        </w:rPr>
      </w:pPr>
      <w:r>
        <w:pict>
          <v:shape id="_x0000_s1078" o:spid="_x0000_s1078" o:spt="202" type="#_x0000_t202" style="position:absolute;left:0pt;margin-left:174.8pt;margin-top:7pt;height:7.5pt;width:9.75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09" w:lineRule="exact"/>
                    <w:ind w:left="20"/>
                    <w:rPr>
                      <w:rFonts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color w:val="231F20"/>
                      <w:spacing w:val="-17"/>
                      <w:w w:val="81"/>
                      <w:position w:val="1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新宋体" w:hAnsi="新宋体" w:eastAsia="新宋体" w:cs="新宋体"/>
          <w:color w:val="231F20"/>
          <w:spacing w:val="15"/>
          <w:sz w:val="21"/>
          <w:szCs w:val="21"/>
        </w:rPr>
        <w:t>径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 xml:space="preserve">向基函数作为隐藏层激活函数 </w:t>
      </w:r>
      <w:r>
        <w:rPr>
          <w:rFonts w:ascii="Times New Roman" w:hAnsi="Times New Roman" w:eastAsia="Times New Roman" w:cs="Times New Roman"/>
          <w:color w:val="231F20"/>
          <w:spacing w:val="10"/>
          <w:position w:val="9"/>
          <w:sz w:val="12"/>
          <w:szCs w:val="12"/>
        </w:rPr>
        <w:t xml:space="preserve">[17]      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RBF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分类模</w:t>
      </w:r>
    </w:p>
    <w:p>
      <w:pPr>
        <w:spacing w:before="21" w:line="281" w:lineRule="auto"/>
        <w:ind w:left="8" w:right="757" w:firstLine="2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20"/>
          <w:sz w:val="21"/>
          <w:szCs w:val="21"/>
        </w:rPr>
        <w:t>型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 xml:space="preserve">的函数主要是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net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=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newrbe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train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train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rbf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 spread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>)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，其 中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train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 xml:space="preserve">为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36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训练集样本光谱数据，</w:t>
      </w:r>
    </w:p>
    <w:p>
      <w:pPr>
        <w:spacing w:before="10" w:line="279" w:lineRule="auto"/>
        <w:ind w:left="3" w:right="756" w:hanging="3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train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 xml:space="preserve">为 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14 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个测试集样本光谱数据，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rbf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spread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为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径</w:t>
      </w:r>
      <w:r>
        <w:rPr>
          <w:rFonts w:ascii="新宋体" w:hAnsi="新宋体" w:eastAsia="新宋体" w:cs="新宋体"/>
          <w:color w:val="231F20"/>
          <w:spacing w:val="13"/>
          <w:sz w:val="21"/>
          <w:szCs w:val="21"/>
        </w:rPr>
        <w:t>向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基网络扩展速度，本文设置径向基网络扩展速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 xml:space="preserve">度为 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100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RBF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 xml:space="preserve">模型分类结果见表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4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，其中对于训练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集的正确率可以达到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100%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，测试集的正确率则只有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>92.9%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 xml:space="preserve">，其总体准确率为 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>98%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。测试集中只有一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个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第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IV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类样本被误判为第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类。该算法与贝叶斯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判别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 xml:space="preserve">相比，在对于第 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>II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类样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 xml:space="preserve">本和第 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I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 xml:space="preserve">类样本、第 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III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>类和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 xml:space="preserve">第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II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类之间的区分效果有所提高，通过划分训练集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与测试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集的方法建立径向基函数神经网络分类模型，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1"/>
          <w:sz w:val="21"/>
          <w:szCs w:val="21"/>
        </w:rPr>
        <w:t>使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得样本的总体分类正确率相较于贝叶斯判别模型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>有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>所提升。</w:t>
      </w:r>
    </w:p>
    <w:p>
      <w:pPr>
        <w:spacing w:before="45" w:line="196" w:lineRule="auto"/>
        <w:ind w:left="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Vectora LT Std Light" w:hAnsi="Vectora LT Std Light" w:eastAsia="Vectora LT Std Light" w:cs="Vectora LT Std Light"/>
          <w:color w:val="231F20"/>
          <w:spacing w:val="13"/>
          <w:sz w:val="21"/>
          <w:szCs w:val="21"/>
        </w:rPr>
        <w:t>2</w:t>
      </w:r>
      <w:r>
        <w:rPr>
          <w:rFonts w:ascii="Vectora LT Std Light" w:hAnsi="Vectora LT Std Light" w:eastAsia="Vectora LT Std Light" w:cs="Vectora LT Std Light"/>
          <w:color w:val="231F20"/>
          <w:spacing w:val="8"/>
          <w:sz w:val="21"/>
          <w:szCs w:val="21"/>
        </w:rPr>
        <w:t xml:space="preserve">.7  </w:t>
      </w:r>
      <w:r>
        <w:rPr>
          <w:rFonts w:ascii="Vectora LT Std Light" w:hAnsi="Vectora LT Std Light" w:eastAsia="Vectora LT Std Light" w:cs="Vectora LT Std Light"/>
          <w:color w:val="231F20"/>
          <w:sz w:val="21"/>
          <w:szCs w:val="21"/>
        </w:rPr>
        <w:t>KNN</w:t>
      </w:r>
      <w:r>
        <w:rPr>
          <w:rFonts w:ascii="Vectora LT Std Light" w:hAnsi="Vectora LT Std Light" w:eastAsia="Vectora LT Std Light" w:cs="Vectora LT Std Light"/>
          <w:color w:val="231F20"/>
          <w:spacing w:val="8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21"/>
          <w:szCs w:val="21"/>
        </w:rPr>
        <w:t>分类模型</w:t>
      </w:r>
    </w:p>
    <w:p>
      <w:pPr>
        <w:spacing w:before="4" w:line="273" w:lineRule="auto"/>
        <w:ind w:left="4" w:right="823" w:firstLine="393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-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近 邻(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nearest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neighbor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) 算 法， 是 一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种 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较简单的有监督的分类算法。通过寻找目标样本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中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最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 xml:space="preserve">合适的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 xml:space="preserve">个近邻样本，通过对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个近邻样本采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取</w:t>
      </w:r>
      <w:r>
        <w:rPr>
          <w:rFonts w:ascii="新宋体" w:hAnsi="新宋体" w:eastAsia="新宋体" w:cs="新宋体"/>
          <w:color w:val="231F20"/>
          <w:spacing w:val="10"/>
          <w:sz w:val="21"/>
          <w:szCs w:val="21"/>
        </w:rPr>
        <w:t>内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部投票的方式，最终确定目标样本的所属类别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position w:val="9"/>
          <w:sz w:val="12"/>
          <w:szCs w:val="12"/>
        </w:rPr>
        <w:t xml:space="preserve">[18] 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 xml:space="preserve">。故本文尝试对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XRF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 xml:space="preserve">光谱数据建立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KNN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分类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模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型</w:t>
      </w:r>
      <w:r>
        <w:rPr>
          <w:rFonts w:ascii="新宋体" w:hAnsi="新宋体" w:eastAsia="新宋体" w:cs="新宋体"/>
          <w:color w:val="231F20"/>
          <w:spacing w:val="15"/>
          <w:sz w:val="21"/>
          <w:szCs w:val="21"/>
        </w:rPr>
        <w:t>，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其中经过均一化的数据作为变量，人工分类结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134" w:lineRule="exact"/>
        <w:ind w:firstLine="153"/>
        <w:textAlignment w:val="center"/>
      </w:pPr>
      <w:r>
        <w:drawing>
          <wp:inline distT="0" distB="0" distL="0" distR="0">
            <wp:extent cx="359410" cy="71945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4">
            <w:col w:w="1545" w:space="100"/>
            <w:col w:w="5147" w:space="100"/>
            <w:col w:w="5670" w:space="100"/>
            <w:col w:w="720"/>
          </w:cols>
        </w:sectPr>
      </w:pPr>
    </w:p>
    <w:p>
      <w:pPr>
        <w:spacing w:before="275" w:line="219" w:lineRule="auto"/>
        <w:ind w:left="5742"/>
        <w:rPr>
          <w:rFonts w:ascii="新宋体" w:hAnsi="新宋体" w:eastAsia="新宋体" w:cs="新宋体"/>
          <w:sz w:val="18"/>
          <w:szCs w:val="18"/>
        </w:rPr>
      </w:pPr>
      <w:r>
        <w:rPr>
          <w:rFonts w:ascii="新宋体" w:hAnsi="新宋体" w:eastAsia="新宋体" w:cs="新宋体"/>
          <w:color w:val="231F20"/>
          <w:spacing w:val="-3"/>
          <w:sz w:val="18"/>
          <w:szCs w:val="18"/>
        </w:rPr>
        <w:t xml:space="preserve">表 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18"/>
          <w:szCs w:val="18"/>
        </w:rPr>
        <w:t xml:space="preserve">4    </w:t>
      </w:r>
      <w:r>
        <w:rPr>
          <w:rFonts w:ascii="Times New Roman" w:hAnsi="Times New Roman" w:eastAsia="Times New Roman" w:cs="Times New Roman"/>
          <w:color w:val="231F20"/>
          <w:spacing w:val="-3"/>
          <w:sz w:val="18"/>
          <w:szCs w:val="18"/>
        </w:rPr>
        <w:t>RB</w:t>
      </w:r>
      <w:r>
        <w:rPr>
          <w:rFonts w:ascii="Times New Roman" w:hAnsi="Times New Roman" w:eastAsia="Times New Roman" w:cs="Times New Roman"/>
          <w:color w:val="231F20"/>
          <w:spacing w:val="-1"/>
          <w:sz w:val="18"/>
          <w:szCs w:val="18"/>
        </w:rPr>
        <w:t>F</w:t>
      </w:r>
      <w:r>
        <w:rPr>
          <w:rFonts w:ascii="Times New Roman" w:hAnsi="Times New Roman" w:eastAsia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-3"/>
          <w:sz w:val="18"/>
          <w:szCs w:val="18"/>
        </w:rPr>
        <w:t>模型分类结果</w:t>
      </w:r>
    </w:p>
    <w:p>
      <w:pPr>
        <w:spacing w:line="105" w:lineRule="exact"/>
      </w:pPr>
    </w:p>
    <w:tbl>
      <w:tblPr>
        <w:tblStyle w:val="6"/>
        <w:tblW w:w="10087" w:type="dxa"/>
        <w:tblInd w:w="1644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957"/>
        <w:gridCol w:w="1430"/>
        <w:gridCol w:w="1325"/>
        <w:gridCol w:w="1301"/>
        <w:gridCol w:w="1226"/>
        <w:gridCol w:w="151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14" w:line="219" w:lineRule="auto"/>
              <w:ind w:left="446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样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本</w:t>
            </w:r>
          </w:p>
        </w:tc>
        <w:tc>
          <w:tcPr>
            <w:tcW w:w="195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15" w:line="220" w:lineRule="auto"/>
              <w:ind w:left="822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3"/>
                <w:sz w:val="16"/>
                <w:szCs w:val="16"/>
              </w:rPr>
              <w:t>实</w:t>
            </w: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测</w:t>
            </w:r>
          </w:p>
        </w:tc>
        <w:tc>
          <w:tcPr>
            <w:tcW w:w="1430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6" w:line="183" w:lineRule="auto"/>
              <w:ind w:left="75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I</w:t>
            </w:r>
          </w:p>
        </w:tc>
        <w:tc>
          <w:tcPr>
            <w:tcW w:w="132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6" w:line="183" w:lineRule="auto"/>
              <w:ind w:left="60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</w:t>
            </w:r>
          </w:p>
        </w:tc>
        <w:tc>
          <w:tcPr>
            <w:tcW w:w="130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2" w:line="304" w:lineRule="exact"/>
              <w:ind w:left="547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1"/>
                <w:position w:val="11"/>
                <w:sz w:val="16"/>
                <w:szCs w:val="16"/>
              </w:rPr>
              <w:t>预测</w:t>
            </w:r>
          </w:p>
          <w:p>
            <w:pPr>
              <w:spacing w:line="183" w:lineRule="auto"/>
              <w:ind w:left="55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III</w:t>
            </w:r>
          </w:p>
        </w:tc>
        <w:tc>
          <w:tcPr>
            <w:tcW w:w="122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6" w:line="183" w:lineRule="auto"/>
              <w:ind w:left="55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IV</w:t>
            </w:r>
          </w:p>
        </w:tc>
        <w:tc>
          <w:tcPr>
            <w:tcW w:w="1510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90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正确百分比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338" w:type="dxa"/>
            <w:tcBorders>
              <w:top w:val="single" w:color="231F20" w:sz="2" w:space="0"/>
            </w:tcBorders>
            <w:vAlign w:val="top"/>
          </w:tcPr>
          <w:p>
            <w:pPr>
              <w:spacing w:before="59" w:line="220" w:lineRule="auto"/>
              <w:ind w:left="446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训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练</w:t>
            </w:r>
          </w:p>
        </w:tc>
        <w:tc>
          <w:tcPr>
            <w:tcW w:w="1957" w:type="dxa"/>
            <w:tcBorders>
              <w:top w:val="single" w:color="231F20" w:sz="2" w:space="0"/>
            </w:tcBorders>
            <w:vAlign w:val="top"/>
          </w:tcPr>
          <w:p>
            <w:pPr>
              <w:spacing w:before="81" w:line="287" w:lineRule="exact"/>
              <w:ind w:left="95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12"/>
                <w:sz w:val="16"/>
                <w:szCs w:val="16"/>
              </w:rPr>
              <w:t>I</w:t>
            </w:r>
          </w:p>
          <w:p>
            <w:pPr>
              <w:spacing w:line="183" w:lineRule="auto"/>
              <w:ind w:left="9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</w:t>
            </w:r>
          </w:p>
          <w:p>
            <w:pPr>
              <w:spacing w:before="155" w:line="183" w:lineRule="auto"/>
              <w:ind w:left="8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III</w:t>
            </w:r>
          </w:p>
          <w:p>
            <w:pPr>
              <w:spacing w:before="162" w:line="183" w:lineRule="auto"/>
              <w:ind w:left="8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IV</w:t>
            </w:r>
          </w:p>
          <w:p>
            <w:pPr>
              <w:spacing w:before="140" w:line="220" w:lineRule="auto"/>
              <w:ind w:left="582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总体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百分比</w:t>
            </w:r>
          </w:p>
        </w:tc>
        <w:tc>
          <w:tcPr>
            <w:tcW w:w="1430" w:type="dxa"/>
            <w:tcBorders>
              <w:top w:val="single" w:color="231F20" w:sz="2" w:space="0"/>
            </w:tcBorders>
            <w:vAlign w:val="top"/>
          </w:tcPr>
          <w:p>
            <w:pPr>
              <w:spacing w:before="79" w:line="186" w:lineRule="auto"/>
              <w:ind w:left="7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3</w:t>
            </w:r>
          </w:p>
          <w:p>
            <w:pPr>
              <w:spacing w:before="144" w:line="186" w:lineRule="auto"/>
              <w:ind w:left="74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53" w:line="186" w:lineRule="auto"/>
              <w:ind w:left="75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1</w:t>
            </w:r>
          </w:p>
          <w:p>
            <w:pPr>
              <w:spacing w:before="160" w:line="186" w:lineRule="auto"/>
              <w:ind w:left="74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60" w:line="189" w:lineRule="auto"/>
              <w:ind w:left="6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8.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3%</w:t>
            </w:r>
          </w:p>
        </w:tc>
        <w:tc>
          <w:tcPr>
            <w:tcW w:w="1325" w:type="dxa"/>
            <w:tcBorders>
              <w:top w:val="single" w:color="231F20" w:sz="2" w:space="0"/>
            </w:tcBorders>
            <w:vAlign w:val="top"/>
          </w:tcPr>
          <w:p>
            <w:pPr>
              <w:spacing w:before="79" w:line="186" w:lineRule="auto"/>
              <w:ind w:left="6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44" w:line="186" w:lineRule="auto"/>
              <w:ind w:left="57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26</w:t>
            </w:r>
          </w:p>
          <w:p>
            <w:pPr>
              <w:spacing w:before="152" w:line="186" w:lineRule="auto"/>
              <w:ind w:left="6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60" w:line="186" w:lineRule="auto"/>
              <w:ind w:left="6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60" w:line="189" w:lineRule="auto"/>
              <w:ind w:left="4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2.2%</w:t>
            </w:r>
          </w:p>
        </w:tc>
        <w:tc>
          <w:tcPr>
            <w:tcW w:w="1301" w:type="dxa"/>
            <w:tcBorders>
              <w:top w:val="single" w:color="231F20" w:sz="2" w:space="0"/>
            </w:tcBorders>
            <w:vAlign w:val="top"/>
          </w:tcPr>
          <w:p>
            <w:pPr>
              <w:spacing w:before="79" w:line="186" w:lineRule="auto"/>
              <w:ind w:left="5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44" w:line="186" w:lineRule="auto"/>
              <w:ind w:left="5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53" w:line="186" w:lineRule="auto"/>
              <w:ind w:left="5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2</w:t>
            </w:r>
          </w:p>
          <w:p>
            <w:pPr>
              <w:spacing w:before="160" w:line="186" w:lineRule="auto"/>
              <w:ind w:left="5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60" w:line="189" w:lineRule="auto"/>
              <w:ind w:left="4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5.6%</w:t>
            </w:r>
          </w:p>
        </w:tc>
        <w:tc>
          <w:tcPr>
            <w:tcW w:w="1226" w:type="dxa"/>
            <w:tcBorders>
              <w:top w:val="single" w:color="231F20" w:sz="2" w:space="0"/>
            </w:tcBorders>
            <w:vAlign w:val="top"/>
          </w:tcPr>
          <w:p>
            <w:pPr>
              <w:spacing w:before="79" w:line="186" w:lineRule="auto"/>
              <w:ind w:left="5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44" w:line="186" w:lineRule="auto"/>
              <w:ind w:left="5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52" w:line="186" w:lineRule="auto"/>
              <w:ind w:left="5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62" w:line="183" w:lineRule="auto"/>
              <w:ind w:left="60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5</w:t>
            </w:r>
          </w:p>
          <w:p>
            <w:pPr>
              <w:spacing w:before="160" w:line="189" w:lineRule="auto"/>
              <w:ind w:left="44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13.9%</w:t>
            </w:r>
          </w:p>
        </w:tc>
        <w:tc>
          <w:tcPr>
            <w:tcW w:w="1510" w:type="dxa"/>
            <w:tcBorders>
              <w:top w:val="single" w:color="231F20" w:sz="2" w:space="0"/>
            </w:tcBorders>
            <w:vAlign w:val="top"/>
          </w:tcPr>
          <w:p>
            <w:pPr>
              <w:spacing w:before="79" w:line="287" w:lineRule="exact"/>
              <w:ind w:left="5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position w:val="12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position w:val="12"/>
                <w:sz w:val="16"/>
                <w:szCs w:val="16"/>
              </w:rPr>
              <w:t>0.0%</w:t>
            </w:r>
          </w:p>
          <w:p>
            <w:pPr>
              <w:spacing w:line="189" w:lineRule="auto"/>
              <w:ind w:left="5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0.0%</w:t>
            </w:r>
          </w:p>
          <w:p>
            <w:pPr>
              <w:spacing w:before="150" w:line="189" w:lineRule="auto"/>
              <w:ind w:left="5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0.0%</w:t>
            </w:r>
          </w:p>
          <w:p>
            <w:pPr>
              <w:spacing w:before="158" w:line="189" w:lineRule="auto"/>
              <w:ind w:left="5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0.0%</w:t>
            </w:r>
          </w:p>
          <w:p>
            <w:pPr>
              <w:spacing w:before="158" w:line="189" w:lineRule="auto"/>
              <w:ind w:left="5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0.0%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338" w:type="dxa"/>
            <w:tcBorders>
              <w:bottom w:val="single" w:color="231F20" w:sz="2" w:space="0"/>
            </w:tcBorders>
            <w:vAlign w:val="top"/>
          </w:tcPr>
          <w:p>
            <w:pPr>
              <w:spacing w:before="75" w:line="219" w:lineRule="auto"/>
              <w:ind w:left="447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检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验</w:t>
            </w:r>
          </w:p>
        </w:tc>
        <w:tc>
          <w:tcPr>
            <w:tcW w:w="1957" w:type="dxa"/>
            <w:tcBorders>
              <w:bottom w:val="single" w:color="231F20" w:sz="2" w:space="0"/>
            </w:tcBorders>
            <w:vAlign w:val="top"/>
          </w:tcPr>
          <w:p>
            <w:pPr>
              <w:spacing w:before="97" w:line="303" w:lineRule="exact"/>
              <w:ind w:left="9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14"/>
                <w:sz w:val="16"/>
                <w:szCs w:val="16"/>
              </w:rPr>
              <w:t>I</w:t>
            </w:r>
          </w:p>
          <w:p>
            <w:pPr>
              <w:spacing w:line="183" w:lineRule="auto"/>
              <w:ind w:left="9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</w:t>
            </w:r>
          </w:p>
          <w:p>
            <w:pPr>
              <w:spacing w:before="155" w:line="183" w:lineRule="auto"/>
              <w:ind w:left="89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III</w:t>
            </w:r>
          </w:p>
          <w:p>
            <w:pPr>
              <w:spacing w:before="147" w:line="183" w:lineRule="auto"/>
              <w:ind w:left="89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IV</w:t>
            </w:r>
          </w:p>
          <w:p>
            <w:pPr>
              <w:spacing w:before="120" w:line="220" w:lineRule="auto"/>
              <w:ind w:left="583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总体</w:t>
            </w: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百分比</w:t>
            </w:r>
          </w:p>
        </w:tc>
        <w:tc>
          <w:tcPr>
            <w:tcW w:w="1430" w:type="dxa"/>
            <w:tcBorders>
              <w:bottom w:val="single" w:color="231F20" w:sz="2" w:space="0"/>
            </w:tcBorders>
            <w:vAlign w:val="top"/>
          </w:tcPr>
          <w:p>
            <w:pPr>
              <w:spacing w:before="95" w:line="186" w:lineRule="auto"/>
              <w:ind w:left="7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1</w:t>
            </w:r>
          </w:p>
          <w:p>
            <w:pPr>
              <w:spacing w:before="160" w:line="186" w:lineRule="auto"/>
              <w:ind w:left="7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52" w:line="186" w:lineRule="auto"/>
              <w:ind w:left="7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45" w:line="186" w:lineRule="auto"/>
              <w:ind w:left="7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1</w:t>
            </w:r>
          </w:p>
          <w:p>
            <w:pPr>
              <w:spacing w:before="140" w:line="192" w:lineRule="auto"/>
              <w:ind w:left="5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14.3%</w:t>
            </w:r>
          </w:p>
        </w:tc>
        <w:tc>
          <w:tcPr>
            <w:tcW w:w="1325" w:type="dxa"/>
            <w:tcBorders>
              <w:bottom w:val="single" w:color="231F20" w:sz="2" w:space="0"/>
            </w:tcBorders>
            <w:vAlign w:val="top"/>
          </w:tcPr>
          <w:p>
            <w:pPr>
              <w:spacing w:before="94" w:line="186" w:lineRule="auto"/>
              <w:ind w:left="6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60" w:line="186" w:lineRule="auto"/>
              <w:ind w:left="61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9</w:t>
            </w:r>
          </w:p>
          <w:p>
            <w:pPr>
              <w:spacing w:before="152" w:line="186" w:lineRule="auto"/>
              <w:ind w:left="6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45" w:line="186" w:lineRule="auto"/>
              <w:ind w:left="6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41" w:line="189" w:lineRule="auto"/>
              <w:ind w:left="4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64.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3%</w:t>
            </w:r>
          </w:p>
        </w:tc>
        <w:tc>
          <w:tcPr>
            <w:tcW w:w="1301" w:type="dxa"/>
            <w:tcBorders>
              <w:bottom w:val="single" w:color="231F20" w:sz="2" w:space="0"/>
            </w:tcBorders>
            <w:vAlign w:val="top"/>
          </w:tcPr>
          <w:p>
            <w:pPr>
              <w:spacing w:before="94" w:line="186" w:lineRule="auto"/>
              <w:ind w:left="5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60" w:line="186" w:lineRule="auto"/>
              <w:ind w:left="5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53" w:line="186" w:lineRule="auto"/>
              <w:ind w:left="6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1</w:t>
            </w:r>
          </w:p>
          <w:p>
            <w:pPr>
              <w:spacing w:before="145" w:line="186" w:lineRule="auto"/>
              <w:ind w:left="5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40" w:line="186" w:lineRule="auto"/>
              <w:ind w:left="4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7"/>
                <w:sz w:val="16"/>
                <w:szCs w:val="16"/>
              </w:rPr>
              <w:t>7. 1%</w:t>
            </w:r>
          </w:p>
        </w:tc>
        <w:tc>
          <w:tcPr>
            <w:tcW w:w="1226" w:type="dxa"/>
            <w:tcBorders>
              <w:bottom w:val="single" w:color="231F20" w:sz="2" w:space="0"/>
            </w:tcBorders>
            <w:vAlign w:val="top"/>
          </w:tcPr>
          <w:p>
            <w:pPr>
              <w:spacing w:before="94" w:line="186" w:lineRule="auto"/>
              <w:ind w:left="60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60" w:line="186" w:lineRule="auto"/>
              <w:ind w:left="60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52" w:line="186" w:lineRule="auto"/>
              <w:ind w:left="60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  <w:p>
            <w:pPr>
              <w:spacing w:before="145" w:line="186" w:lineRule="auto"/>
              <w:ind w:left="59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2</w:t>
            </w:r>
          </w:p>
          <w:p>
            <w:pPr>
              <w:spacing w:before="140" w:line="192" w:lineRule="auto"/>
              <w:ind w:left="44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14.3%</w:t>
            </w:r>
          </w:p>
        </w:tc>
        <w:tc>
          <w:tcPr>
            <w:tcW w:w="1510" w:type="dxa"/>
            <w:tcBorders>
              <w:bottom w:val="single" w:color="231F20" w:sz="2" w:space="0"/>
            </w:tcBorders>
            <w:vAlign w:val="top"/>
          </w:tcPr>
          <w:p>
            <w:pPr>
              <w:spacing w:before="95" w:line="189" w:lineRule="auto"/>
              <w:ind w:left="5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0.0%</w:t>
            </w:r>
          </w:p>
          <w:p>
            <w:pPr>
              <w:spacing w:before="158" w:line="189" w:lineRule="auto"/>
              <w:ind w:left="5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0.0%</w:t>
            </w:r>
          </w:p>
          <w:p>
            <w:pPr>
              <w:spacing w:before="150" w:line="186" w:lineRule="auto"/>
              <w:ind w:left="53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0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000%</w:t>
            </w:r>
          </w:p>
          <w:p>
            <w:pPr>
              <w:spacing w:before="145" w:line="189" w:lineRule="auto"/>
              <w:ind w:left="5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66.7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%</w:t>
            </w:r>
          </w:p>
          <w:p>
            <w:pPr>
              <w:spacing w:before="137" w:line="189" w:lineRule="auto"/>
              <w:ind w:left="5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92.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9%</w:t>
            </w:r>
          </w:p>
        </w:tc>
      </w:tr>
    </w:tbl>
    <w:p>
      <w:pPr>
        <w:rPr>
          <w:rFonts w:ascii="Arial"/>
          <w:sz w:val="21"/>
        </w:rPr>
      </w:pPr>
    </w:p>
    <w:p/>
    <w:p/>
    <w:p>
      <w:pPr>
        <w:spacing w:line="34" w:lineRule="exact"/>
      </w:pP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pacing w:before="27" w:line="750" w:lineRule="exact"/>
        <w:textAlignment w:val="center"/>
      </w:pPr>
      <w:r>
        <w:drawing>
          <wp:inline distT="0" distB="0" distL="0" distR="0">
            <wp:extent cx="476885" cy="475615"/>
            <wp:effectExtent l="0" t="0" r="0" b="0"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40" w:line="161" w:lineRule="exact"/>
        <w:ind w:left="3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6"/>
          <w:position w:val="1"/>
          <w:sz w:val="12"/>
          <w:szCs w:val="12"/>
        </w:rPr>
        <w:t>试验与</w:t>
      </w:r>
      <w:r>
        <w:rPr>
          <w:rFonts w:ascii="宋体" w:hAnsi="宋体" w:eastAsia="宋体" w:cs="宋体"/>
          <w:spacing w:val="-3"/>
          <w:position w:val="1"/>
          <w:sz w:val="12"/>
          <w:szCs w:val="12"/>
        </w:rPr>
        <w:t>分析</w:t>
      </w:r>
      <w:r>
        <w:rPr>
          <w:rFonts w:ascii="宋体" w:hAnsi="宋体" w:eastAsia="宋体" w:cs="宋体"/>
          <w:strike/>
          <w:spacing w:val="-3"/>
          <w:position w:val="1"/>
          <w:sz w:val="12"/>
          <w:szCs w:val="12"/>
        </w:rPr>
        <w:t>-</w:t>
      </w:r>
      <w:r>
        <w:rPr>
          <w:rFonts w:ascii="宋体" w:hAnsi="宋体" w:eastAsia="宋体" w:cs="宋体"/>
          <w:spacing w:val="-3"/>
          <w:position w:val="1"/>
          <w:sz w:val="12"/>
          <w:szCs w:val="12"/>
        </w:rPr>
        <w:t>内文</w:t>
      </w:r>
      <w:r>
        <w:rPr>
          <w:rFonts w:ascii="宋体" w:hAnsi="宋体" w:eastAsia="宋体" w:cs="宋体"/>
          <w:strike/>
          <w:spacing w:val="-3"/>
          <w:position w:val="1"/>
          <w:sz w:val="12"/>
          <w:szCs w:val="12"/>
        </w:rPr>
        <w:t>.</w:t>
      </w:r>
      <w:r>
        <w:rPr>
          <w:rFonts w:ascii="宋体" w:hAnsi="宋体" w:eastAsia="宋体" w:cs="宋体"/>
          <w:spacing w:val="-3"/>
          <w:position w:val="1"/>
          <w:sz w:val="12"/>
          <w:szCs w:val="12"/>
        </w:rPr>
        <w:t>indd 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0" w:line="566" w:lineRule="exact"/>
        <w:textAlignment w:val="center"/>
      </w:pPr>
      <w:r>
        <w:drawing>
          <wp:inline distT="0" distB="0" distL="0" distR="0">
            <wp:extent cx="719455" cy="35877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40" w:line="165" w:lineRule="exact"/>
        <w:ind w:left="3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11"/>
          <w:position w:val="1"/>
          <w:sz w:val="12"/>
          <w:szCs w:val="12"/>
          <w:shd w:val="clear" w:fill="FFFFFE"/>
        </w:rPr>
        <w:t>2</w:t>
      </w:r>
      <w:r>
        <w:rPr>
          <w:rFonts w:ascii="宋体" w:hAnsi="宋体" w:eastAsia="宋体" w:cs="宋体"/>
          <w:spacing w:val="-8"/>
          <w:position w:val="1"/>
          <w:sz w:val="12"/>
          <w:szCs w:val="12"/>
          <w:shd w:val="clear" w:fill="FFFFFE"/>
        </w:rPr>
        <w:t>0</w:t>
      </w:r>
      <w:r>
        <w:rPr>
          <w:rFonts w:ascii="宋体" w:hAnsi="宋体" w:eastAsia="宋体" w:cs="宋体"/>
          <w:spacing w:val="-8"/>
          <w:position w:val="1"/>
          <w:sz w:val="12"/>
          <w:szCs w:val="12"/>
        </w:rPr>
        <w:t>2</w:t>
      </w:r>
      <w:r>
        <w:rPr>
          <w:rFonts w:ascii="宋体" w:hAnsi="宋体" w:eastAsia="宋体" w:cs="宋体"/>
          <w:spacing w:val="-8"/>
          <w:position w:val="1"/>
          <w:sz w:val="12"/>
          <w:szCs w:val="12"/>
          <w:shd w:val="clear" w:fill="FFFFFE"/>
        </w:rPr>
        <w:t>3/8/</w:t>
      </w:r>
      <w:r>
        <w:rPr>
          <w:rFonts w:ascii="宋体" w:hAnsi="宋体" w:eastAsia="宋体" w:cs="宋体"/>
          <w:spacing w:val="-8"/>
          <w:position w:val="1"/>
          <w:sz w:val="12"/>
          <w:szCs w:val="12"/>
        </w:rPr>
        <w:t>2</w:t>
      </w:r>
      <w:r>
        <w:rPr>
          <w:rFonts w:ascii="宋体" w:hAnsi="宋体" w:eastAsia="宋体" w:cs="宋体"/>
          <w:spacing w:val="-8"/>
          <w:position w:val="1"/>
          <w:sz w:val="12"/>
          <w:szCs w:val="12"/>
          <w:shd w:val="clear" w:fill="FFFFFE"/>
        </w:rPr>
        <w:t>8</w:t>
      </w:r>
      <w:r>
        <w:rPr>
          <w:rFonts w:ascii="宋体" w:hAnsi="宋体" w:eastAsia="宋体" w:cs="宋体"/>
          <w:spacing w:val="-8"/>
          <w:position w:val="1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8"/>
          <w:position w:val="1"/>
          <w:sz w:val="12"/>
          <w:szCs w:val="12"/>
          <w:shd w:val="clear" w:fill="FFFFFE"/>
        </w:rPr>
        <w:t>10</w:t>
      </w:r>
      <w:r>
        <w:rPr>
          <w:rFonts w:ascii="宋体" w:hAnsi="宋体" w:eastAsia="宋体" w:cs="宋体"/>
          <w:spacing w:val="-8"/>
          <w:position w:val="1"/>
          <w:sz w:val="12"/>
          <w:szCs w:val="12"/>
        </w:rPr>
        <w:t>:</w:t>
      </w:r>
      <w:r>
        <w:rPr>
          <w:rFonts w:ascii="宋体" w:hAnsi="宋体" w:eastAsia="宋体" w:cs="宋体"/>
          <w:spacing w:val="-8"/>
          <w:position w:val="1"/>
          <w:sz w:val="12"/>
          <w:szCs w:val="12"/>
          <w:shd w:val="clear" w:fill="FFFFFE"/>
        </w:rPr>
        <w:t>31</w:t>
      </w:r>
      <w:r>
        <w:rPr>
          <w:rFonts w:ascii="宋体" w:hAnsi="宋体" w:eastAsia="宋体" w:cs="宋体"/>
          <w:spacing w:val="-8"/>
          <w:position w:val="1"/>
          <w:sz w:val="12"/>
          <w:szCs w:val="12"/>
        </w:rPr>
        <w:t>:</w:t>
      </w:r>
      <w:r>
        <w:rPr>
          <w:rFonts w:ascii="宋体" w:hAnsi="宋体" w:eastAsia="宋体" w:cs="宋体"/>
          <w:spacing w:val="-8"/>
          <w:position w:val="1"/>
          <w:sz w:val="12"/>
          <w:szCs w:val="12"/>
          <w:shd w:val="clear" w:fill="FFFFFE"/>
        </w:rPr>
        <w:t>56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6" w:line="750" w:lineRule="exact"/>
        <w:textAlignment w:val="center"/>
      </w:pPr>
      <w:r>
        <w:drawing>
          <wp:inline distT="0" distB="0" distL="0" distR="0">
            <wp:extent cx="476885" cy="475615"/>
            <wp:effectExtent l="0" t="0" r="0" b="0"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5">
            <w:col w:w="837" w:space="100"/>
            <w:col w:w="5087" w:space="100"/>
            <w:col w:w="5220" w:space="100"/>
            <w:col w:w="1087" w:space="100"/>
            <w:col w:w="752"/>
          </w:cols>
        </w:sectPr>
      </w:pPr>
    </w:p>
    <w:p>
      <w:pPr>
        <w:spacing w:line="749" w:lineRule="exact"/>
        <w:ind w:firstLine="12628"/>
        <w:textAlignment w:val="center"/>
      </w:pPr>
      <w:r>
        <w:pict>
          <v:shape id="_x0000_s1079" o:spid="_x0000_s1079" style="position:absolute;left:0pt;margin-left:81.35pt;margin-top:96.35pt;height:0.25pt;width:506.7pt;mso-position-horizontal-relative:page;mso-position-vertical-relative:page;z-index:251713536;mso-width-relative:page;mso-height-relative:page;" filled="f" stroked="t" coordsize="10134,5" o:allowincell="f" path="m0,2l10133,2e">
            <v:fill on="f" focussize="0,0"/>
            <v:stroke weight="0.25pt" color="#231F20" miterlimit="4" joinstyle="miter"/>
            <v:imagedata o:title=""/>
            <o:lock v:ext="edit"/>
          </v:shape>
        </w:pict>
      </w:r>
      <w:r>
        <w:drawing>
          <wp:anchor distT="0" distB="0" distL="0" distR="0" simplePos="0" relativeHeight="2517073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0" o:spid="_x0000_s1080" o:spt="203" style="position:absolute;left:0pt;margin-left:6.35pt;margin-top:450pt;height:15.6pt;width:15.6pt;mso-position-horizontal-relative:page;mso-position-vertical-relative:page;z-index:-251610112;mso-width-relative:page;mso-height-relative:page;" coordsize="312,312" o:allowincell="f">
            <o:lock v:ext="edit"/>
            <v:shape id="_x0000_s1081" o:spid="_x0000_s1081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82" o:spid="_x0000_s1082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705344" behindDoc="1" locked="0" layoutInCell="0" allowOverlap="1">
            <wp:simplePos x="0" y="0"/>
            <wp:positionH relativeFrom="page">
              <wp:posOffset>8135620</wp:posOffset>
            </wp:positionH>
            <wp:positionV relativeFrom="page">
              <wp:posOffset>5453380</wp:posOffset>
            </wp:positionV>
            <wp:extent cx="360045" cy="72009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3" o:spid="_x0000_s1083" o:spt="203" style="position:absolute;left:0pt;margin-left:647pt;margin-top:450pt;height:15.6pt;width:15.6pt;mso-position-horizontal-relative:page;mso-position-vertical-relative:page;z-index:-251612160;mso-width-relative:page;mso-height-relative:page;" coordsize="312,312" o:allowincell="f">
            <o:lock v:ext="edit"/>
            <v:shape id="_x0000_s1084" o:spid="_x0000_s1084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85" o:spid="_x0000_s1085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pict>
          <v:group id="_x0000_s1086" o:spid="_x0000_s1086" o:spt="203" style="position:absolute;left:0pt;margin-left:326.65pt;margin-top:893.6pt;height:15.6pt;width:15.6pt;mso-position-horizontal-relative:page;mso-position-vertical-relative:page;z-index:-251608064;mso-width-relative:page;mso-height-relative:page;" coordsize="312,312" o:allowincell="f">
            <o:lock v:ext="edit"/>
            <v:shape id="_x0000_s1087" o:spid="_x0000_s1087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88" o:spid="_x0000_s1088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3887470</wp:posOffset>
            </wp:positionH>
            <wp:positionV relativeFrom="page">
              <wp:posOffset>0</wp:posOffset>
            </wp:positionV>
            <wp:extent cx="720090" cy="360045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3887470</wp:posOffset>
            </wp:positionH>
            <wp:positionV relativeFrom="page">
              <wp:posOffset>0</wp:posOffset>
            </wp:positionV>
            <wp:extent cx="720090" cy="36004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9" o:spid="_x0000_s1089" o:spt="203" style="position:absolute;left:0pt;margin-left:326.65pt;margin-top:6.35pt;height:15.6pt;width:15.6pt;mso-position-horizontal-relative:page;mso-position-vertical-relative:page;z-index:251709440;mso-width-relative:page;mso-height-relative:page;" coordsize="312,312" o:allowincell="f">
            <o:lock v:ext="edit"/>
            <v:shape id="_x0000_s1090" o:spid="_x0000_s1090" style="position:absolute;left:0;top:0;height:312;width:312;" filled="f" stroked="t" coordsize="312,312" path="m297,155c297,234,234,297,155,297c77,297,14,234,14,155c14,77,77,14,155,14c234,14,297,77,297,155e">
              <v:fill on="f" focussize="0,0"/>
              <v:stroke weight="1.42pt" color="#FFFFFF" miterlimit="10" joinstyle="miter"/>
              <v:imagedata o:title=""/>
              <o:lock v:ext="edit"/>
            </v:shape>
            <v:shape id="_x0000_s1091" o:spid="_x0000_s1091" style="position:absolute;left:11;top:11;height:290;width:290;" filled="f" stroked="t" coordsize="290,290" path="m286,144c286,222,222,286,144,286c66,286,2,222,2,144c2,66,66,2,144,2c222,2,286,66,286,144e">
              <v:fill on="f" focussize="0,0"/>
              <v:stroke weight="0.28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476885" cy="47561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65" w:line="220" w:lineRule="auto"/>
        <w:ind w:left="163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231F20"/>
          <w:spacing w:val="2"/>
          <w:position w:val="-1"/>
          <w:sz w:val="17"/>
          <w:szCs w:val="17"/>
        </w:rPr>
        <w:t>2023</w:t>
      </w:r>
      <w:r>
        <w:rPr>
          <w:rFonts w:ascii="新宋体" w:hAnsi="新宋体" w:eastAsia="新宋体" w:cs="新宋体"/>
          <w:color w:val="231F20"/>
          <w:spacing w:val="2"/>
          <w:position w:val="-1"/>
          <w:sz w:val="17"/>
          <w:szCs w:val="17"/>
        </w:rPr>
        <w:t>年第</w:t>
      </w:r>
      <w:r>
        <w:rPr>
          <w:rFonts w:ascii="Times New Roman" w:hAnsi="Times New Roman" w:eastAsia="Times New Roman" w:cs="Times New Roman"/>
          <w:color w:val="231F20"/>
          <w:spacing w:val="2"/>
          <w:position w:val="-1"/>
          <w:sz w:val="17"/>
          <w:szCs w:val="17"/>
        </w:rPr>
        <w:t>1</w:t>
      </w:r>
      <w:r>
        <w:rPr>
          <w:rFonts w:ascii="新宋体" w:hAnsi="新宋体" w:eastAsia="新宋体" w:cs="新宋体"/>
          <w:color w:val="231F20"/>
          <w:spacing w:val="2"/>
          <w:position w:val="-1"/>
          <w:sz w:val="17"/>
          <w:szCs w:val="17"/>
        </w:rPr>
        <w:t>卷第</w:t>
      </w:r>
      <w:r>
        <w:rPr>
          <w:rFonts w:ascii="Times New Roman" w:hAnsi="Times New Roman" w:eastAsia="Times New Roman" w:cs="Times New Roman"/>
          <w:color w:val="231F20"/>
          <w:spacing w:val="2"/>
          <w:position w:val="-1"/>
          <w:sz w:val="17"/>
          <w:szCs w:val="17"/>
        </w:rPr>
        <w:t>1</w:t>
      </w:r>
      <w:r>
        <w:rPr>
          <w:rFonts w:ascii="新宋体" w:hAnsi="新宋体" w:eastAsia="新宋体" w:cs="新宋体"/>
          <w:color w:val="231F20"/>
          <w:spacing w:val="2"/>
          <w:position w:val="-1"/>
          <w:sz w:val="17"/>
          <w:szCs w:val="17"/>
        </w:rPr>
        <w:t xml:space="preserve">期         </w:t>
      </w:r>
      <w:r>
        <w:rPr>
          <w:rFonts w:ascii="新宋体" w:hAnsi="新宋体" w:eastAsia="新宋体" w:cs="新宋体"/>
          <w:color w:val="231F20"/>
          <w:spacing w:val="2"/>
          <w:sz w:val="20"/>
          <w:szCs w:val="20"/>
        </w:rPr>
        <w:t xml:space="preserve">周贯旭等：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XRF</w:t>
      </w:r>
      <w:r>
        <w:rPr>
          <w:rFonts w:ascii="新宋体" w:hAnsi="新宋体" w:eastAsia="新宋体" w:cs="新宋体"/>
          <w:color w:val="231F20"/>
          <w:spacing w:val="2"/>
          <w:sz w:val="20"/>
          <w:szCs w:val="20"/>
        </w:rPr>
        <w:t xml:space="preserve">结合化学计量学对纸张快递文件袋的分类研究                 </w:t>
      </w:r>
      <w:r>
        <w:rPr>
          <w:rFonts w:ascii="新宋体" w:hAnsi="新宋体" w:eastAsia="新宋体" w:cs="新宋体"/>
          <w:color w:val="231F20"/>
          <w:sz w:val="20"/>
          <w:szCs w:val="20"/>
        </w:rPr>
        <w:t xml:space="preserve">      </w:t>
      </w:r>
      <w:r>
        <w:rPr>
          <w:rFonts w:ascii="Times New Roman" w:hAnsi="Times New Roman" w:eastAsia="Times New Roman" w:cs="Times New Roman"/>
          <w:color w:val="231F20"/>
          <w:position w:val="-3"/>
          <w:sz w:val="18"/>
          <w:szCs w:val="18"/>
        </w:rPr>
        <w:t>5</w:t>
      </w:r>
    </w:p>
    <w:p/>
    <w:p/>
    <w:p>
      <w:pPr>
        <w:spacing w:line="65" w:lineRule="exact"/>
      </w:pPr>
    </w:p>
    <w:p>
      <w:pPr>
        <w:sectPr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133" w:lineRule="exact"/>
        <w:textAlignment w:val="center"/>
      </w:pPr>
      <w:r>
        <w:drawing>
          <wp:inline distT="0" distB="0" distL="0" distR="0">
            <wp:extent cx="359410" cy="719455"/>
            <wp:effectExtent l="0" t="0" r="0" b="0"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9" w:line="287" w:lineRule="auto"/>
        <w:ind w:left="33" w:right="308" w:firstLine="1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果</w:t>
      </w:r>
      <w:r>
        <w:rPr>
          <w:rFonts w:ascii="新宋体" w:hAnsi="新宋体" w:eastAsia="新宋体" w:cs="新宋体"/>
          <w:color w:val="231F20"/>
          <w:spacing w:val="12"/>
          <w:sz w:val="21"/>
          <w:szCs w:val="21"/>
        </w:rPr>
        <w:t>作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为分类标签，采用交叉验证的方法避免模型过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 xml:space="preserve">拟合。 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KNN 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 xml:space="preserve">模型分类结果见表 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5 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>模型正确分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类了每一类样本，总体分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 xml:space="preserve">类准确率为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100%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，比贝叶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5"/>
          <w:sz w:val="21"/>
          <w:szCs w:val="21"/>
        </w:rPr>
        <w:t>斯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 xml:space="preserve">判别模型和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RBF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神经网络模型的分类正确率有所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提升。</w:t>
      </w:r>
    </w:p>
    <w:p>
      <w:pPr>
        <w:spacing w:before="57" w:line="219" w:lineRule="auto"/>
        <w:ind w:left="1437"/>
        <w:rPr>
          <w:rFonts w:ascii="新宋体" w:hAnsi="新宋体" w:eastAsia="新宋体" w:cs="新宋体"/>
          <w:sz w:val="18"/>
          <w:szCs w:val="18"/>
        </w:rPr>
      </w:pPr>
      <w:r>
        <w:rPr>
          <w:rFonts w:ascii="新宋体" w:hAnsi="新宋体" w:eastAsia="新宋体" w:cs="新宋体"/>
          <w:color w:val="231F20"/>
          <w:spacing w:val="-3"/>
          <w:sz w:val="18"/>
          <w:szCs w:val="18"/>
        </w:rPr>
        <w:t xml:space="preserve">表 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18"/>
          <w:szCs w:val="18"/>
        </w:rPr>
        <w:t xml:space="preserve">5    </w:t>
      </w:r>
      <w:r>
        <w:rPr>
          <w:rFonts w:ascii="Times New Roman" w:hAnsi="Times New Roman" w:eastAsia="Times New Roman" w:cs="Times New Roman"/>
          <w:color w:val="231F20"/>
          <w:spacing w:val="-3"/>
          <w:sz w:val="18"/>
          <w:szCs w:val="18"/>
        </w:rPr>
        <w:t>KN</w:t>
      </w:r>
      <w:r>
        <w:rPr>
          <w:rFonts w:ascii="Times New Roman" w:hAnsi="Times New Roman" w:eastAsia="Times New Roman" w:cs="Times New Roman"/>
          <w:color w:val="231F20"/>
          <w:spacing w:val="-1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新宋体" w:hAnsi="新宋体" w:eastAsia="新宋体" w:cs="新宋体"/>
          <w:color w:val="231F20"/>
          <w:spacing w:val="-3"/>
          <w:sz w:val="18"/>
          <w:szCs w:val="18"/>
        </w:rPr>
        <w:t>模型分类结果</w:t>
      </w:r>
    </w:p>
    <w:p>
      <w:pPr>
        <w:spacing w:line="105" w:lineRule="exact"/>
      </w:pPr>
    </w:p>
    <w:tbl>
      <w:tblPr>
        <w:tblStyle w:val="6"/>
        <w:tblW w:w="487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87"/>
        <w:gridCol w:w="713"/>
        <w:gridCol w:w="1247"/>
        <w:gridCol w:w="1008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20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1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3"/>
                <w:sz w:val="16"/>
                <w:szCs w:val="16"/>
              </w:rPr>
              <w:t>实</w:t>
            </w:r>
            <w:r>
              <w:rPr>
                <w:rFonts w:ascii="新宋体" w:hAnsi="新宋体" w:eastAsia="新宋体" w:cs="新宋体"/>
                <w:color w:val="231F20"/>
                <w:spacing w:val="-2"/>
                <w:sz w:val="16"/>
                <w:szCs w:val="16"/>
              </w:rPr>
              <w:t>测</w:t>
            </w:r>
          </w:p>
        </w:tc>
        <w:tc>
          <w:tcPr>
            <w:tcW w:w="88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183" w:lineRule="auto"/>
              <w:ind w:left="4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I</w:t>
            </w:r>
          </w:p>
        </w:tc>
        <w:tc>
          <w:tcPr>
            <w:tcW w:w="713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183" w:lineRule="auto"/>
              <w:ind w:left="4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</w:t>
            </w:r>
          </w:p>
        </w:tc>
        <w:tc>
          <w:tcPr>
            <w:tcW w:w="124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57" w:line="220" w:lineRule="auto"/>
              <w:ind w:left="143"/>
              <w:rPr>
                <w:rFonts w:ascii="新宋体" w:hAnsi="新宋体" w:eastAsia="新宋体" w:cs="新宋体"/>
                <w:sz w:val="16"/>
                <w:szCs w:val="16"/>
              </w:rPr>
            </w:pPr>
            <w:r>
              <w:rPr>
                <w:rFonts w:ascii="新宋体" w:hAnsi="新宋体" w:eastAsia="新宋体" w:cs="新宋体"/>
                <w:color w:val="231F20"/>
                <w:spacing w:val="-1"/>
                <w:sz w:val="16"/>
                <w:szCs w:val="16"/>
              </w:rPr>
              <w:t>预测</w:t>
            </w:r>
          </w:p>
          <w:p>
            <w:pPr>
              <w:spacing w:before="80" w:line="183" w:lineRule="auto"/>
              <w:ind w:left="67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III</w:t>
            </w:r>
          </w:p>
        </w:tc>
        <w:tc>
          <w:tcPr>
            <w:tcW w:w="100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183" w:lineRule="auto"/>
              <w:ind w:left="41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IV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20" w:type="dxa"/>
            <w:tcBorders>
              <w:top w:val="single" w:color="231F20" w:sz="2" w:space="0"/>
            </w:tcBorders>
            <w:vAlign w:val="top"/>
          </w:tcPr>
          <w:p>
            <w:pPr>
              <w:spacing w:before="65" w:line="183" w:lineRule="auto"/>
              <w:ind w:left="4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I</w:t>
            </w:r>
          </w:p>
        </w:tc>
        <w:tc>
          <w:tcPr>
            <w:tcW w:w="887" w:type="dxa"/>
            <w:tcBorders>
              <w:top w:val="single" w:color="231F20" w:sz="2" w:space="0"/>
            </w:tcBorders>
            <w:vAlign w:val="top"/>
          </w:tcPr>
          <w:p>
            <w:pPr>
              <w:spacing w:before="62" w:line="186" w:lineRule="auto"/>
              <w:ind w:left="3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color="231F20" w:sz="2" w:space="0"/>
            </w:tcBorders>
            <w:vAlign w:val="top"/>
          </w:tcPr>
          <w:p>
            <w:pPr>
              <w:spacing w:before="62" w:line="186" w:lineRule="auto"/>
              <w:ind w:left="4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color="231F20" w:sz="2" w:space="0"/>
            </w:tcBorders>
            <w:vAlign w:val="top"/>
          </w:tcPr>
          <w:p>
            <w:pPr>
              <w:spacing w:before="62" w:line="186" w:lineRule="auto"/>
              <w:ind w:left="71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color="231F20" w:sz="2" w:space="0"/>
            </w:tcBorders>
            <w:vAlign w:val="top"/>
          </w:tcPr>
          <w:p>
            <w:pPr>
              <w:spacing w:before="62" w:line="186" w:lineRule="auto"/>
              <w:ind w:left="4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40" w:hRule="atLeast"/>
        </w:trPr>
        <w:tc>
          <w:tcPr>
            <w:tcW w:w="1020" w:type="dxa"/>
            <w:vAlign w:val="top"/>
          </w:tcPr>
          <w:p>
            <w:pPr>
              <w:spacing w:before="72" w:line="183" w:lineRule="auto"/>
              <w:ind w:left="43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</w:t>
            </w:r>
          </w:p>
        </w:tc>
        <w:tc>
          <w:tcPr>
            <w:tcW w:w="887" w:type="dxa"/>
            <w:vAlign w:val="top"/>
          </w:tcPr>
          <w:p>
            <w:pPr>
              <w:spacing w:before="70" w:line="186" w:lineRule="auto"/>
              <w:ind w:left="3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  <w:tc>
          <w:tcPr>
            <w:tcW w:w="713" w:type="dxa"/>
            <w:vAlign w:val="top"/>
          </w:tcPr>
          <w:p>
            <w:pPr>
              <w:spacing w:before="70" w:line="186" w:lineRule="auto"/>
              <w:ind w:left="42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35</w:t>
            </w:r>
          </w:p>
        </w:tc>
        <w:tc>
          <w:tcPr>
            <w:tcW w:w="1247" w:type="dxa"/>
            <w:vAlign w:val="top"/>
          </w:tcPr>
          <w:p>
            <w:pPr>
              <w:spacing w:before="70" w:line="186" w:lineRule="auto"/>
              <w:ind w:left="71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  <w:tc>
          <w:tcPr>
            <w:tcW w:w="1008" w:type="dxa"/>
            <w:vAlign w:val="top"/>
          </w:tcPr>
          <w:p>
            <w:pPr>
              <w:spacing w:before="70" w:line="186" w:lineRule="auto"/>
              <w:ind w:left="4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40" w:hRule="atLeast"/>
        </w:trPr>
        <w:tc>
          <w:tcPr>
            <w:tcW w:w="1020" w:type="dxa"/>
            <w:vAlign w:val="top"/>
          </w:tcPr>
          <w:p>
            <w:pPr>
              <w:spacing w:before="70" w:line="183" w:lineRule="auto"/>
              <w:ind w:left="4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III</w:t>
            </w:r>
          </w:p>
        </w:tc>
        <w:tc>
          <w:tcPr>
            <w:tcW w:w="887" w:type="dxa"/>
            <w:vAlign w:val="top"/>
          </w:tcPr>
          <w:p>
            <w:pPr>
              <w:spacing w:before="68" w:line="186" w:lineRule="auto"/>
              <w:ind w:left="3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  <w:tc>
          <w:tcPr>
            <w:tcW w:w="713" w:type="dxa"/>
            <w:vAlign w:val="top"/>
          </w:tcPr>
          <w:p>
            <w:pPr>
              <w:spacing w:before="68" w:line="186" w:lineRule="auto"/>
              <w:ind w:left="4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  <w:tc>
          <w:tcPr>
            <w:tcW w:w="1247" w:type="dxa"/>
            <w:vAlign w:val="top"/>
          </w:tcPr>
          <w:p>
            <w:pPr>
              <w:spacing w:before="68" w:line="186" w:lineRule="auto"/>
              <w:ind w:left="72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3</w:t>
            </w:r>
          </w:p>
        </w:tc>
        <w:tc>
          <w:tcPr>
            <w:tcW w:w="1008" w:type="dxa"/>
            <w:vAlign w:val="top"/>
          </w:tcPr>
          <w:p>
            <w:pPr>
              <w:spacing w:before="68" w:line="186" w:lineRule="auto"/>
              <w:ind w:left="4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72" w:hRule="atLeast"/>
        </w:trPr>
        <w:tc>
          <w:tcPr>
            <w:tcW w:w="1020" w:type="dxa"/>
            <w:tcBorders>
              <w:bottom w:val="single" w:color="231F20" w:sz="2" w:space="0"/>
            </w:tcBorders>
            <w:vAlign w:val="top"/>
          </w:tcPr>
          <w:p>
            <w:pPr>
              <w:spacing w:before="73" w:line="183" w:lineRule="auto"/>
              <w:ind w:left="4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IV</w:t>
            </w:r>
          </w:p>
        </w:tc>
        <w:tc>
          <w:tcPr>
            <w:tcW w:w="887" w:type="dxa"/>
            <w:tcBorders>
              <w:bottom w:val="single" w:color="231F20" w:sz="2" w:space="0"/>
            </w:tcBorders>
            <w:vAlign w:val="top"/>
          </w:tcPr>
          <w:p>
            <w:pPr>
              <w:spacing w:before="71" w:line="186" w:lineRule="auto"/>
              <w:ind w:left="3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bottom w:val="single" w:color="231F20" w:sz="2" w:space="0"/>
            </w:tcBorders>
            <w:vAlign w:val="top"/>
          </w:tcPr>
          <w:p>
            <w:pPr>
              <w:spacing w:before="71" w:line="186" w:lineRule="auto"/>
              <w:ind w:left="4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bottom w:val="single" w:color="231F20" w:sz="2" w:space="0"/>
            </w:tcBorders>
            <w:vAlign w:val="top"/>
          </w:tcPr>
          <w:p>
            <w:pPr>
              <w:spacing w:before="71" w:line="186" w:lineRule="auto"/>
              <w:ind w:left="71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bottom w:val="single" w:color="231F20" w:sz="2" w:space="0"/>
            </w:tcBorders>
            <w:vAlign w:val="top"/>
          </w:tcPr>
          <w:p>
            <w:pPr>
              <w:spacing w:before="71" w:line="186" w:lineRule="auto"/>
              <w:ind w:left="4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8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spacing w:before="68" w:line="284" w:lineRule="auto"/>
        <w:ind w:left="32" w:right="308" w:firstLine="419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 xml:space="preserve">图 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4 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 xml:space="preserve">为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KNN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 xml:space="preserve">模型对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6 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个变量对于分类结果的重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要性评价，可以看出重要性较高的是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元素含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量和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元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素含量。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元素的重要性最高，在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KNN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分类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模型的分类过程中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元素的含量在样本分类正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确发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 xml:space="preserve">挥约占 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>55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% 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的重要性，同时与本次分类任务的主要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 xml:space="preserve">区分点相契合， 所以通过 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>KN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>分类模型可以对分类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18"/>
          <w:sz w:val="21"/>
          <w:szCs w:val="21"/>
        </w:rPr>
        <w:t>过</w:t>
      </w:r>
      <w:r>
        <w:rPr>
          <w:rFonts w:ascii="新宋体" w:hAnsi="新宋体" w:eastAsia="新宋体" w:cs="新宋体"/>
          <w:color w:val="231F20"/>
          <w:spacing w:val="17"/>
          <w:sz w:val="21"/>
          <w:szCs w:val="21"/>
        </w:rPr>
        <w:t>程</w:t>
      </w:r>
      <w:r>
        <w:rPr>
          <w:rFonts w:ascii="新宋体" w:hAnsi="新宋体" w:eastAsia="新宋体" w:cs="新宋体"/>
          <w:color w:val="231F20"/>
          <w:spacing w:val="9"/>
          <w:sz w:val="21"/>
          <w:szCs w:val="21"/>
        </w:rPr>
        <w:t>中重要性更高的变量进行筛选，同时也可以对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每一类的分类依据进行大致</w:t>
      </w:r>
      <w:r>
        <w:rPr>
          <w:rFonts w:ascii="新宋体" w:hAnsi="新宋体" w:eastAsia="新宋体" w:cs="新宋体"/>
          <w:color w:val="231F20"/>
          <w:spacing w:val="1"/>
          <w:sz w:val="21"/>
          <w:szCs w:val="21"/>
        </w:rPr>
        <w:t>的推测。</w:t>
      </w:r>
    </w:p>
    <w:p>
      <w:pPr>
        <w:spacing w:before="131" w:line="3969" w:lineRule="exact"/>
        <w:textAlignment w:val="center"/>
      </w:pPr>
      <w:r>
        <w:drawing>
          <wp:inline distT="0" distB="0" distL="0" distR="0">
            <wp:extent cx="3095625" cy="252031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95993" cy="25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0" w:lineRule="auto"/>
        <w:ind w:left="1536"/>
        <w:rPr>
          <w:rFonts w:ascii="新宋体" w:hAnsi="新宋体" w:eastAsia="新宋体" w:cs="新宋体"/>
          <w:sz w:val="19"/>
          <w:szCs w:val="19"/>
        </w:rPr>
      </w:pPr>
      <w:r>
        <w:rPr>
          <w:rFonts w:ascii="新宋体" w:hAnsi="新宋体" w:eastAsia="新宋体" w:cs="新宋体"/>
          <w:color w:val="231F20"/>
          <w:spacing w:val="-7"/>
          <w:sz w:val="19"/>
          <w:szCs w:val="19"/>
        </w:rPr>
        <w:t>图</w:t>
      </w:r>
      <w:r>
        <w:rPr>
          <w:rFonts w:ascii="新宋体" w:hAnsi="新宋体" w:eastAsia="新宋体" w:cs="新宋体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19"/>
          <w:szCs w:val="19"/>
        </w:rPr>
        <w:t xml:space="preserve">4    </w:t>
      </w:r>
      <w:r>
        <w:rPr>
          <w:rFonts w:ascii="新宋体" w:hAnsi="新宋体" w:eastAsia="新宋体" w:cs="新宋体"/>
          <w:color w:val="231F20"/>
          <w:spacing w:val="-5"/>
          <w:sz w:val="19"/>
          <w:szCs w:val="19"/>
        </w:rPr>
        <w:t>预测变量重要性</w:t>
      </w:r>
    </w:p>
    <w:p>
      <w:pPr>
        <w:spacing w:before="189" w:line="206" w:lineRule="auto"/>
        <w:ind w:left="3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Vectora LT Std Light" w:hAnsi="Vectora LT Std Light" w:eastAsia="Vectora LT Std Light" w:cs="Vectora LT Std Light"/>
          <w:color w:val="231F20"/>
          <w:spacing w:val="8"/>
          <w:sz w:val="24"/>
          <w:szCs w:val="24"/>
        </w:rPr>
        <w:t>3</w:t>
      </w:r>
      <w:r>
        <w:rPr>
          <w:rFonts w:ascii="Vectora LT Std Light" w:hAnsi="Vectora LT Std Light" w:eastAsia="Vectora LT Std Light" w:cs="Vectora LT Std Light"/>
          <w:color w:val="231F20"/>
          <w:spacing w:val="5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color w:val="231F20"/>
          <w:spacing w:val="5"/>
          <w:sz w:val="24"/>
          <w:szCs w:val="24"/>
        </w:rPr>
        <w:t>结语</w:t>
      </w:r>
    </w:p>
    <w:p>
      <w:pPr>
        <w:spacing w:before="118" w:line="271" w:lineRule="auto"/>
        <w:ind w:left="34" w:right="243" w:firstLine="395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 xml:space="preserve">利用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>射线荧光光谱法对纸质快递文件袋样品</w:t>
      </w:r>
      <w:r>
        <w:rPr>
          <w:rFonts w:ascii="新宋体" w:hAnsi="新宋体" w:eastAsia="新宋体" w:cs="新宋体"/>
          <w:color w:val="231F20"/>
          <w:spacing w:val="-2"/>
          <w:sz w:val="21"/>
          <w:szCs w:val="21"/>
        </w:rPr>
        <w:t>进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2"/>
          <w:sz w:val="21"/>
          <w:szCs w:val="21"/>
        </w:rPr>
        <w:t>行了测</w:t>
      </w:r>
      <w:r>
        <w:rPr>
          <w:rFonts w:ascii="新宋体" w:hAnsi="新宋体" w:eastAsia="新宋体" w:cs="新宋体"/>
          <w:color w:val="231F20"/>
          <w:spacing w:val="-7"/>
          <w:sz w:val="21"/>
          <w:szCs w:val="21"/>
        </w:rPr>
        <w:t>试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 xml:space="preserve">，根据样品中是否有 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Ti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 xml:space="preserve">元素和 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Ba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 xml:space="preserve">元素将 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"/>
          <w:sz w:val="21"/>
          <w:szCs w:val="21"/>
        </w:rPr>
        <w:t>个样品划分为四类，对经过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归一化的光谱数据建立贝 </w:t>
      </w:r>
      <w:r>
        <w:rPr>
          <w:rFonts w:ascii="新宋体" w:hAnsi="新宋体" w:eastAsia="新宋体" w:cs="新宋体"/>
          <w:color w:val="231F20"/>
          <w:spacing w:val="-10"/>
          <w:sz w:val="21"/>
          <w:szCs w:val="21"/>
        </w:rPr>
        <w:t>叶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>斯判别分类模型、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RBF 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 xml:space="preserve">神经网络和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KNN </w:t>
      </w:r>
      <w:r>
        <w:rPr>
          <w:rFonts w:ascii="新宋体" w:hAnsi="新宋体" w:eastAsia="新宋体" w:cs="新宋体"/>
          <w:color w:val="231F20"/>
          <w:spacing w:val="-5"/>
          <w:sz w:val="21"/>
          <w:szCs w:val="21"/>
        </w:rPr>
        <w:t>分类模型，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其样品分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>类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 xml:space="preserve">准确率分别为 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96% 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98% 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 xml:space="preserve">和 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>100%</w:t>
      </w:r>
      <w:r>
        <w:rPr>
          <w:rFonts w:ascii="新宋体" w:hAnsi="新宋体" w:eastAsia="新宋体" w:cs="新宋体"/>
          <w:color w:val="231F20"/>
          <w:spacing w:val="-3"/>
          <w:sz w:val="21"/>
          <w:szCs w:val="21"/>
        </w:rPr>
        <w:t>。对于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10"/>
          <w:sz w:val="21"/>
          <w:szCs w:val="21"/>
        </w:rPr>
        <w:t>未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 xml:space="preserve">知样品的预测识别， 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K- </w:t>
      </w:r>
      <w:r>
        <w:rPr>
          <w:rFonts w:ascii="新宋体" w:hAnsi="新宋体" w:eastAsia="新宋体" w:cs="新宋体"/>
          <w:color w:val="231F20"/>
          <w:spacing w:val="-6"/>
          <w:sz w:val="21"/>
          <w:szCs w:val="21"/>
        </w:rPr>
        <w:t>近邻分类模型具有更高的准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确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 xml:space="preserve">率，并且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- </w:t>
      </w:r>
      <w:r>
        <w:rPr>
          <w:rFonts w:ascii="新宋体" w:hAnsi="新宋体" w:eastAsia="新宋体" w:cs="新宋体"/>
          <w:color w:val="231F20"/>
          <w:spacing w:val="2"/>
          <w:sz w:val="21"/>
          <w:szCs w:val="21"/>
        </w:rPr>
        <w:t>近邻分类模型还可以筛选出重要性更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6"/>
          <w:sz w:val="21"/>
          <w:szCs w:val="21"/>
        </w:rPr>
        <w:t>高的</w:t>
      </w:r>
      <w:r>
        <w:rPr>
          <w:rFonts w:ascii="新宋体" w:hAnsi="新宋体" w:eastAsia="新宋体" w:cs="新宋体"/>
          <w:color w:val="231F20"/>
          <w:spacing w:val="4"/>
          <w:sz w:val="21"/>
          <w:szCs w:val="21"/>
        </w:rPr>
        <w:t>特</w:t>
      </w:r>
      <w:r>
        <w:rPr>
          <w:rFonts w:ascii="新宋体" w:hAnsi="新宋体" w:eastAsia="新宋体" w:cs="新宋体"/>
          <w:color w:val="231F20"/>
          <w:spacing w:val="3"/>
          <w:sz w:val="21"/>
          <w:szCs w:val="21"/>
        </w:rPr>
        <w:t>征变量，可以有效确定样品的无机元素组成，</w:t>
      </w:r>
      <w:r>
        <w:rPr>
          <w:rFonts w:ascii="新宋体" w:hAnsi="新宋体" w:eastAsia="新宋体" w:cs="新宋体"/>
          <w:color w:val="231F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color w:val="231F20"/>
          <w:spacing w:val="-8"/>
          <w:sz w:val="21"/>
          <w:szCs w:val="21"/>
        </w:rPr>
        <w:t>进</w:t>
      </w:r>
      <w:r>
        <w:rPr>
          <w:rFonts w:ascii="新宋体" w:hAnsi="新宋体" w:eastAsia="新宋体" w:cs="新宋体"/>
          <w:color w:val="231F20"/>
          <w:spacing w:val="-4"/>
          <w:sz w:val="21"/>
          <w:szCs w:val="21"/>
        </w:rPr>
        <w:t>而大致判断样品的填料成分。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8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231F20"/>
          <w:spacing w:val="4"/>
          <w:sz w:val="21"/>
          <w:szCs w:val="21"/>
        </w:rPr>
        <w:t>参</w:t>
      </w:r>
      <w:r>
        <w:rPr>
          <w:rFonts w:ascii="微软雅黑" w:hAnsi="微软雅黑" w:eastAsia="微软雅黑" w:cs="微软雅黑"/>
          <w:color w:val="231F20"/>
          <w:spacing w:val="2"/>
          <w:sz w:val="21"/>
          <w:szCs w:val="21"/>
        </w:rPr>
        <w:t>考文献</w:t>
      </w:r>
      <w:r>
        <w:rPr>
          <w:rFonts w:hint="eastAsia"/>
          <w:color w:val="FF0000"/>
        </w:rPr>
        <w:t>(五号，黑体)</w:t>
      </w:r>
    </w:p>
    <w:p>
      <w:pPr>
        <w:spacing w:before="18" w:line="214" w:lineRule="auto"/>
        <w:ind w:left="9"/>
        <w:rPr>
          <w:rFonts w:ascii="新宋体" w:hAnsi="新宋体" w:eastAsia="新宋体" w:cs="新宋体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16"/>
          <w:szCs w:val="16"/>
        </w:rPr>
        <w:t>[</w:t>
      </w:r>
      <w:r>
        <w:rPr>
          <w:rFonts w:hint="eastAsia" w:ascii="Times New Roman" w:hAnsi="Times New Roman" w:eastAsia="宋体" w:cs="Times New Roman"/>
          <w:color w:val="231F20"/>
          <w:spacing w:val="4"/>
          <w:position w:val="3"/>
          <w:sz w:val="16"/>
          <w:szCs w:val="16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]   </w:t>
      </w:r>
      <w:r>
        <w:rPr>
          <w:rFonts w:ascii="新宋体" w:hAnsi="新宋体" w:eastAsia="新宋体" w:cs="新宋体"/>
          <w:color w:val="231F20"/>
          <w:spacing w:val="13"/>
          <w:sz w:val="16"/>
          <w:szCs w:val="16"/>
        </w:rPr>
        <w:t xml:space="preserve">姜红 </w:t>
      </w:r>
      <w:r>
        <w:rPr>
          <w:rFonts w:ascii="Times New Roman" w:hAnsi="Times New Roman" w:eastAsia="Times New Roman" w:cs="Times New Roman"/>
          <w:color w:val="231F20"/>
          <w:spacing w:val="13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pacing w:val="13"/>
          <w:sz w:val="16"/>
          <w:szCs w:val="16"/>
        </w:rPr>
        <w:t xml:space="preserve">刑事案件现场中纸张的检验及应用 </w:t>
      </w:r>
      <w:r>
        <w:rPr>
          <w:rFonts w:ascii="Times New Roman" w:hAnsi="Times New Roman" w:eastAsia="Times New Roman" w:cs="Times New Roman"/>
          <w:color w:val="231F20"/>
          <w:spacing w:val="13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13"/>
          <w:sz w:val="16"/>
          <w:szCs w:val="16"/>
        </w:rPr>
        <w:t xml:space="preserve">]. </w:t>
      </w:r>
      <w:r>
        <w:rPr>
          <w:rFonts w:ascii="新宋体" w:hAnsi="新宋体" w:eastAsia="新宋体" w:cs="新宋体"/>
          <w:color w:val="231F20"/>
          <w:spacing w:val="13"/>
          <w:sz w:val="16"/>
          <w:szCs w:val="16"/>
        </w:rPr>
        <w:t>上海造纸，</w:t>
      </w:r>
    </w:p>
    <w:p>
      <w:pPr>
        <w:spacing w:before="162" w:line="170" w:lineRule="auto"/>
        <w:ind w:left="33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>20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>0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5(03) </w:t>
      </w:r>
      <w:r>
        <w:rPr>
          <w:rFonts w:ascii="新宋体" w:hAnsi="新宋体" w:eastAsia="新宋体" w:cs="新宋体"/>
          <w:color w:val="231F20"/>
          <w:spacing w:val="-4"/>
          <w:position w:val="1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9- 12.</w:t>
      </w:r>
    </w:p>
    <w:p>
      <w:pPr>
        <w:spacing w:before="118" w:line="215" w:lineRule="exact"/>
        <w:ind w:left="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7"/>
          <w:position w:val="3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2]   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Yi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Z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position w:val="4"/>
          <w:sz w:val="16"/>
          <w:szCs w:val="16"/>
        </w:rPr>
        <w:t xml:space="preserve">， 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X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>.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T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H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position w:val="4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Lindon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R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et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al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>.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On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the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selection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the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weighting</w:t>
      </w:r>
    </w:p>
    <w:p>
      <w:pPr>
        <w:spacing w:before="104" w:line="387" w:lineRule="auto"/>
        <w:ind w:left="335" w:right="796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parameter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value</w:t>
      </w:r>
      <w:r>
        <w:rPr>
          <w:rFonts w:ascii="Times New Roman" w:hAnsi="Times New Roman" w:eastAsia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in</w:t>
      </w:r>
      <w:r>
        <w:rPr>
          <w:rFonts w:ascii="Times New Roman" w:hAnsi="Times New Roman" w:eastAsia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optimizing</w:t>
      </w:r>
      <w:r>
        <w:rPr>
          <w:rFonts w:ascii="Times New Roman" w:hAnsi="Times New Roman" w:eastAsia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Eucalyptus</w:t>
      </w:r>
      <w:r>
        <w:rPr>
          <w:rFonts w:ascii="Times New Roman" w:hAnsi="Times New Roman" w:eastAsia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globulus</w:t>
      </w:r>
      <w:r>
        <w:rPr>
          <w:rFonts w:ascii="Times New Roman" w:hAnsi="Times New Roman" w:eastAsia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pulp</w:t>
      </w:r>
      <w:r>
        <w:rPr>
          <w:rFonts w:ascii="Times New Roman" w:hAnsi="Times New Roman" w:eastAsia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yield</w:t>
      </w:r>
      <w:r>
        <w:rPr>
          <w:rFonts w:ascii="Times New Roman" w:hAnsi="Times New Roman" w:eastAsia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 xml:space="preserve">models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based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on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NIR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spectra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].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Wood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Science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and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Technology</w:t>
      </w:r>
      <w:r>
        <w:rPr>
          <w:rFonts w:ascii="新宋体" w:hAnsi="新宋体" w:eastAsia="新宋体" w:cs="新宋体"/>
          <w:color w:val="231F20"/>
          <w:spacing w:val="-4"/>
          <w:position w:val="1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2022 </w:t>
      </w:r>
      <w:r>
        <w:rPr>
          <w:rFonts w:ascii="新宋体" w:hAnsi="新宋体" w:eastAsia="新宋体" w:cs="新宋体"/>
          <w:color w:val="231F20"/>
          <w:spacing w:val="-4"/>
          <w:position w:val="1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56(6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):</w:t>
      </w:r>
    </w:p>
    <w:p>
      <w:pPr>
        <w:spacing w:before="66" w:line="187" w:lineRule="auto"/>
        <w:ind w:left="355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>1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835-1850.</w:t>
      </w:r>
    </w:p>
    <w:p>
      <w:pPr>
        <w:spacing w:before="119" w:line="216" w:lineRule="exact"/>
        <w:ind w:left="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[3]  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Liu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P</w:t>
      </w:r>
      <w:r>
        <w:rPr>
          <w:rFonts w:ascii="Times New Roman" w:hAnsi="Times New Roman" w:eastAsia="Times New Roman" w:cs="Times New Roman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4"/>
          <w:position w:val="4"/>
          <w:sz w:val="16"/>
          <w:szCs w:val="16"/>
        </w:rPr>
        <w:t>，</w:t>
      </w:r>
      <w:r>
        <w:rPr>
          <w:rFonts w:ascii="新宋体" w:hAnsi="新宋体" w:eastAsia="新宋体" w:cs="新宋体"/>
          <w:color w:val="231F20"/>
          <w:spacing w:val="2"/>
          <w:position w:val="4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Zhang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H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position w:val="4"/>
          <w:sz w:val="16"/>
          <w:szCs w:val="16"/>
        </w:rPr>
        <w:t xml:space="preserve">， 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Wang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S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et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al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Determination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crystallinity</w:t>
      </w:r>
    </w:p>
    <w:p>
      <w:pPr>
        <w:spacing w:before="104" w:line="411" w:lineRule="auto"/>
        <w:ind w:left="339" w:right="800" w:firstLine="2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color w:val="231F20"/>
          <w:spacing w:val="4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Chinese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handmade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papers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by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means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X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ray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diffraction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36"/>
          <w:sz w:val="16"/>
          <w:szCs w:val="16"/>
        </w:rPr>
        <w:t>] .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 xml:space="preserve"> Restaurator</w:t>
      </w:r>
      <w:r>
        <w:rPr>
          <w:rFonts w:ascii="Times New Roman" w:hAnsi="Times New Roman" w:eastAsia="Times New Roman" w:cs="Times New Roman"/>
          <w:color w:val="231F20"/>
          <w:spacing w:val="12"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International</w:t>
      </w:r>
      <w:r>
        <w:rPr>
          <w:rFonts w:ascii="Times New Roman" w:hAnsi="Times New Roman" w:eastAsia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Journal</w:t>
      </w:r>
      <w:r>
        <w:rPr>
          <w:rFonts w:ascii="Times New Roman" w:hAnsi="Times New Roman" w:eastAsia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for</w:t>
      </w:r>
      <w:r>
        <w:rPr>
          <w:rFonts w:ascii="Times New Roman" w:hAnsi="Times New Roman" w:eastAsia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the</w:t>
      </w:r>
      <w:r>
        <w:rPr>
          <w:rFonts w:ascii="Times New Roman" w:hAnsi="Times New Roman" w:eastAsia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Preservation</w:t>
      </w:r>
      <w:r>
        <w:rPr>
          <w:rFonts w:ascii="Times New Roman" w:hAnsi="Times New Roman" w:eastAsia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Library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and</w:t>
      </w:r>
    </w:p>
    <w:p>
      <w:pPr>
        <w:spacing w:before="66" w:line="170" w:lineRule="auto"/>
        <w:ind w:left="337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Archival M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aterial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-1"/>
          <w:position w:val="1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2020</w:t>
      </w:r>
      <w:r>
        <w:rPr>
          <w:rFonts w:ascii="新宋体" w:hAnsi="新宋体" w:eastAsia="新宋体" w:cs="新宋体"/>
          <w:color w:val="231F20"/>
          <w:spacing w:val="-1"/>
          <w:position w:val="1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41(2): 69-86.</w:t>
      </w:r>
    </w:p>
    <w:p>
      <w:pPr>
        <w:spacing w:before="117" w:line="215" w:lineRule="exact"/>
        <w:ind w:left="9"/>
        <w:rPr>
          <w:rFonts w:ascii="新宋体" w:hAnsi="新宋体" w:eastAsia="新宋体" w:cs="新宋体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1"/>
          <w:position w:val="1"/>
          <w:sz w:val="16"/>
          <w:szCs w:val="16"/>
        </w:rPr>
        <w:t xml:space="preserve">[4]    </w:t>
      </w:r>
      <w:r>
        <w:rPr>
          <w:rFonts w:ascii="新宋体" w:hAnsi="新宋体" w:eastAsia="新宋体" w:cs="新宋体"/>
          <w:color w:val="231F20"/>
          <w:spacing w:val="1"/>
          <w:position w:val="1"/>
          <w:sz w:val="16"/>
          <w:szCs w:val="16"/>
        </w:rPr>
        <w:t xml:space="preserve">付钧泽，姜红 </w:t>
      </w:r>
      <w:r>
        <w:rPr>
          <w:rFonts w:ascii="Times New Roman" w:hAnsi="Times New Roman" w:eastAsia="Times New Roman" w:cs="Times New Roman"/>
          <w:color w:val="231F20"/>
          <w:spacing w:val="1"/>
          <w:position w:val="1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pacing w:val="1"/>
          <w:position w:val="1"/>
          <w:sz w:val="16"/>
          <w:szCs w:val="16"/>
        </w:rPr>
        <w:t>扫描电镜</w:t>
      </w:r>
      <w:r>
        <w:rPr>
          <w:rFonts w:ascii="新宋体" w:hAnsi="新宋体" w:eastAsia="新宋体" w:cs="新宋体"/>
          <w:color w:val="231F20"/>
          <w:position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16"/>
          <w:szCs w:val="16"/>
        </w:rPr>
        <w:t xml:space="preserve">/ </w:t>
      </w:r>
      <w:r>
        <w:rPr>
          <w:rFonts w:ascii="新宋体" w:hAnsi="新宋体" w:eastAsia="新宋体" w:cs="新宋体"/>
          <w:color w:val="231F20"/>
          <w:position w:val="1"/>
          <w:sz w:val="16"/>
          <w:szCs w:val="16"/>
        </w:rPr>
        <w:t>能谱法结合多元统计学无损检验烟用</w:t>
      </w:r>
    </w:p>
    <w:p>
      <w:pPr>
        <w:spacing w:before="132" w:line="214" w:lineRule="auto"/>
        <w:ind w:left="34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>接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>装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纸的研究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[J].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中国造纸，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2021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40(04)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38-45.</w:t>
      </w:r>
    </w:p>
    <w:p>
      <w:pPr>
        <w:spacing w:before="107" w:line="216" w:lineRule="exact"/>
        <w:ind w:left="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40"/>
          <w:position w:val="3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5]   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Shinji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K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Andrew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C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Eugene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I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, 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et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al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 .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Detecting</w:t>
      </w:r>
      <w:r>
        <w:rPr>
          <w:rFonts w:ascii="Times New Roman" w:hAnsi="Times New Roman" w:eastAsia="Times New Roman" w:cs="Times New Roman"/>
          <w:color w:val="231F20"/>
          <w:spacing w:val="23"/>
          <w:position w:val="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3"/>
          <w:sz w:val="16"/>
          <w:szCs w:val="16"/>
        </w:rPr>
        <w:t>polystyrene</w:t>
      </w:r>
    </w:p>
    <w:p>
      <w:pPr>
        <w:spacing w:before="104" w:line="411" w:lineRule="auto"/>
        <w:ind w:left="343" w:right="797" w:hanging="6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nanoplastics</w:t>
      </w:r>
      <w:r>
        <w:rPr>
          <w:rFonts w:ascii="Times New Roman" w:hAnsi="Times New Roman" w:eastAsia="Times New Roman" w:cs="Times New Roman"/>
          <w:color w:val="231F20"/>
          <w:spacing w:val="79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using</w:t>
      </w:r>
      <w:r>
        <w:rPr>
          <w:rFonts w:ascii="Times New Roman" w:hAnsi="Times New Roman" w:eastAsia="Times New Roman" w:cs="Times New Roman"/>
          <w:color w:val="231F20"/>
          <w:spacing w:val="7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filter</w:t>
      </w:r>
      <w:r>
        <w:rPr>
          <w:rFonts w:ascii="Times New Roman" w:hAnsi="Times New Roman" w:eastAsia="Times New Roman" w:cs="Times New Roman"/>
          <w:color w:val="231F20"/>
          <w:spacing w:val="7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paper</w:t>
      </w:r>
      <w:r>
        <w:rPr>
          <w:rFonts w:ascii="Times New Roman" w:hAnsi="Times New Roman" w:eastAsia="Times New Roman" w:cs="Times New Roman"/>
          <w:color w:val="231F20"/>
          <w:spacing w:val="75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based</w:t>
      </w:r>
      <w:r>
        <w:rPr>
          <w:rFonts w:ascii="Times New Roman" w:hAnsi="Times New Roman" w:eastAsia="Times New Roman" w:cs="Times New Roman"/>
          <w:color w:val="231F20"/>
          <w:spacing w:val="7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surface</w:t>
      </w:r>
      <w:r>
        <w:rPr>
          <w:rFonts w:ascii="Times New Roman" w:hAnsi="Times New Roman" w:eastAsia="Times New Roman" w:cs="Times New Roman"/>
          <w:color w:val="231F20"/>
          <w:spacing w:val="75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enhanced</w:t>
      </w:r>
      <w:r>
        <w:rPr>
          <w:rFonts w:ascii="Times New Roman" w:hAnsi="Times New Roman" w:eastAsia="Times New Roman" w:cs="Times New Roman"/>
          <w:color w:val="231F20"/>
          <w:spacing w:val="7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Raman spectroscopy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.[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].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RSC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advances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2022, 12(32): 20519-20522.</w:t>
      </w:r>
    </w:p>
    <w:p>
      <w:pPr>
        <w:spacing w:before="37" w:line="203" w:lineRule="auto"/>
        <w:ind w:left="9"/>
        <w:rPr>
          <w:rFonts w:ascii="新宋体" w:hAnsi="新宋体" w:eastAsia="新宋体" w:cs="新宋体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16"/>
          <w:szCs w:val="16"/>
        </w:rPr>
        <w:t xml:space="preserve">[6]   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 xml:space="preserve">陈维娜，国中正，李开开，等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>显</w:t>
      </w:r>
      <w:r>
        <w:rPr>
          <w:rFonts w:ascii="新宋体" w:hAnsi="新宋体" w:eastAsia="新宋体" w:cs="新宋体"/>
          <w:color w:val="231F20"/>
          <w:sz w:val="16"/>
          <w:szCs w:val="16"/>
        </w:rPr>
        <w:t>微共聚焦拉曼光谱技术结合化</w:t>
      </w:r>
    </w:p>
    <w:p>
      <w:pPr>
        <w:spacing w:before="144" w:line="214" w:lineRule="auto"/>
        <w:ind w:left="342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2"/>
          <w:sz w:val="16"/>
          <w:szCs w:val="16"/>
        </w:rPr>
        <w:t xml:space="preserve">学计量法鉴别静电复印纸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]. </w:t>
      </w:r>
      <w:r>
        <w:rPr>
          <w:rFonts w:ascii="新宋体" w:hAnsi="新宋体" w:eastAsia="新宋体" w:cs="新宋体"/>
          <w:color w:val="231F20"/>
          <w:spacing w:val="-2"/>
          <w:sz w:val="16"/>
          <w:szCs w:val="16"/>
        </w:rPr>
        <w:t>光谱学与光谱分析，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2022</w:t>
      </w:r>
      <w:r>
        <w:rPr>
          <w:rFonts w:ascii="新宋体" w:hAnsi="新宋体" w:eastAsia="新宋体" w:cs="新宋体"/>
          <w:color w:val="231F20"/>
          <w:spacing w:val="-2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42(07)</w:t>
      </w:r>
      <w:r>
        <w:rPr>
          <w:rFonts w:ascii="新宋体" w:hAnsi="新宋体" w:eastAsia="新宋体" w:cs="新宋体"/>
          <w:color w:val="231F20"/>
          <w:spacing w:val="-2"/>
          <w:sz w:val="16"/>
          <w:szCs w:val="16"/>
        </w:rPr>
        <w:t>：</w:t>
      </w:r>
    </w:p>
    <w:p>
      <w:pPr>
        <w:spacing w:before="166" w:line="187" w:lineRule="auto"/>
        <w:ind w:left="33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>2033-2038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.</w:t>
      </w:r>
    </w:p>
    <w:p>
      <w:pPr>
        <w:spacing w:before="146" w:line="214" w:lineRule="auto"/>
        <w:ind w:left="9"/>
        <w:rPr>
          <w:rFonts w:ascii="新宋体" w:hAnsi="新宋体" w:eastAsia="新宋体" w:cs="新宋体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[7]   </w:t>
      </w:r>
      <w:r>
        <w:rPr>
          <w:rFonts w:ascii="新宋体" w:hAnsi="新宋体" w:eastAsia="新宋体" w:cs="新宋体"/>
          <w:color w:val="231F20"/>
          <w:spacing w:val="-2"/>
          <w:sz w:val="16"/>
          <w:szCs w:val="16"/>
        </w:rPr>
        <w:t>姜</w:t>
      </w:r>
      <w:r>
        <w:rPr>
          <w:rFonts w:ascii="新宋体" w:hAnsi="新宋体" w:eastAsia="新宋体" w:cs="新宋体"/>
          <w:color w:val="231F20"/>
          <w:spacing w:val="-1"/>
          <w:sz w:val="16"/>
          <w:szCs w:val="16"/>
        </w:rPr>
        <w:t xml:space="preserve">红，张岚泽，刘津彤，等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pacing w:val="-1"/>
          <w:sz w:val="16"/>
          <w:szCs w:val="16"/>
        </w:rPr>
        <w:t xml:space="preserve">基于种属差异性利用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 xml:space="preserve">XRF </w:t>
      </w:r>
      <w:r>
        <w:rPr>
          <w:rFonts w:ascii="新宋体" w:hAnsi="新宋体" w:eastAsia="新宋体" w:cs="新宋体"/>
          <w:color w:val="231F20"/>
          <w:spacing w:val="-1"/>
          <w:sz w:val="16"/>
          <w:szCs w:val="16"/>
        </w:rPr>
        <w:t>对塑钢窗</w:t>
      </w:r>
    </w:p>
    <w:p>
      <w:pPr>
        <w:spacing w:before="134" w:line="214" w:lineRule="auto"/>
        <w:ind w:left="348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>的分类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>研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究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[J].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中国塑料，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2021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35(05)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72-78.</w:t>
      </w:r>
    </w:p>
    <w:p>
      <w:pPr>
        <w:spacing w:before="135" w:line="214" w:lineRule="auto"/>
        <w:ind w:left="9"/>
        <w:rPr>
          <w:rFonts w:ascii="新宋体" w:hAnsi="新宋体" w:eastAsia="新宋体" w:cs="新宋体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16"/>
          <w:szCs w:val="16"/>
        </w:rPr>
        <w:t xml:space="preserve">[8]  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 xml:space="preserve">孙家政，陆润洲，姜红，等 </w:t>
      </w:r>
      <w:r>
        <w:rPr>
          <w:rFonts w:ascii="Times New Roman" w:hAnsi="Times New Roman" w:eastAsia="Times New Roman" w:cs="Times New Roman"/>
          <w:color w:val="231F20"/>
          <w:spacing w:val="1"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XRF</w:t>
      </w:r>
      <w:r>
        <w:rPr>
          <w:rFonts w:ascii="Times New Roman" w:hAnsi="Times New Roman" w:eastAsia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>结合化学计量学对牛皮纸</w:t>
      </w:r>
      <w:r>
        <w:rPr>
          <w:rFonts w:ascii="新宋体" w:hAnsi="新宋体" w:eastAsia="新宋体" w:cs="新宋体"/>
          <w:color w:val="231F20"/>
          <w:sz w:val="16"/>
          <w:szCs w:val="16"/>
        </w:rPr>
        <w:t>物证</w:t>
      </w:r>
    </w:p>
    <w:p>
      <w:pPr>
        <w:spacing w:before="134" w:line="214" w:lineRule="auto"/>
        <w:ind w:left="348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 xml:space="preserve">的研究 </w:t>
      </w: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>]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>.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中国测试，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2022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48(05)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77-82.</w:t>
      </w:r>
    </w:p>
    <w:p>
      <w:pPr>
        <w:spacing w:before="134" w:line="203" w:lineRule="auto"/>
        <w:ind w:left="9"/>
        <w:rPr>
          <w:rFonts w:ascii="新宋体" w:hAnsi="新宋体" w:eastAsia="新宋体" w:cs="新宋体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-10"/>
          <w:position w:val="-1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pacing w:val="-8"/>
          <w:position w:val="-1"/>
          <w:sz w:val="16"/>
          <w:szCs w:val="16"/>
        </w:rPr>
        <w:t>9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16"/>
          <w:szCs w:val="16"/>
        </w:rPr>
        <w:t xml:space="preserve">]    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 xml:space="preserve">马枭，姜红，杨佳琦 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 xml:space="preserve">红外光谱结合 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 xml:space="preserve">X 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>射线荧光光谱检验塑料打包</w:t>
      </w:r>
    </w:p>
    <w:p>
      <w:pPr>
        <w:spacing w:before="117" w:line="376" w:lineRule="auto"/>
        <w:ind w:left="9" w:right="798" w:firstLine="335"/>
        <w:rPr>
          <w:rFonts w:ascii="新宋体" w:hAnsi="新宋体" w:eastAsia="新宋体" w:cs="新宋体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16"/>
          <w:sz w:val="16"/>
          <w:szCs w:val="16"/>
        </w:rPr>
        <w:t xml:space="preserve">带 </w:t>
      </w:r>
      <w:r>
        <w:rPr>
          <w:rFonts w:ascii="Times New Roman" w:hAnsi="Times New Roman" w:eastAsia="Times New Roman" w:cs="Times New Roman"/>
          <w:color w:val="231F20"/>
          <w:spacing w:val="-9"/>
          <w:sz w:val="16"/>
          <w:szCs w:val="16"/>
        </w:rPr>
        <w:t>(</w:t>
      </w: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 xml:space="preserve">绳 </w:t>
      </w: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 xml:space="preserve">) </w:t>
      </w: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 xml:space="preserve">的研究 </w:t>
      </w: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 xml:space="preserve">[J]. </w:t>
      </w: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 xml:space="preserve">化学研究与应用， </w:t>
      </w: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>2019</w:t>
      </w: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 xml:space="preserve">31(09) </w:t>
      </w: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8"/>
          <w:sz w:val="16"/>
          <w:szCs w:val="16"/>
        </w:rPr>
        <w:t>1643-1648.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 xml:space="preserve">      </w:t>
      </w:r>
      <w:r>
        <w:rPr>
          <w:rFonts w:ascii="Times New Roman" w:hAnsi="Times New Roman" w:eastAsia="Times New Roman" w:cs="Times New Roman"/>
          <w:color w:val="231F20"/>
          <w:spacing w:val="2"/>
          <w:sz w:val="16"/>
          <w:szCs w:val="16"/>
        </w:rPr>
        <w:t xml:space="preserve">[10] </w:t>
      </w:r>
      <w:r>
        <w:rPr>
          <w:rFonts w:ascii="新宋体" w:hAnsi="新宋体" w:eastAsia="新宋体" w:cs="新宋体"/>
          <w:color w:val="231F20"/>
          <w:spacing w:val="2"/>
          <w:sz w:val="16"/>
          <w:szCs w:val="16"/>
        </w:rPr>
        <w:t xml:space="preserve">姜红，王欣，徐乐乐，等 </w:t>
      </w:r>
      <w:r>
        <w:rPr>
          <w:rFonts w:ascii="Times New Roman" w:hAnsi="Times New Roman" w:eastAsia="Times New Roman" w:cs="Times New Roman"/>
          <w:color w:val="231F20"/>
          <w:spacing w:val="2"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X</w:t>
      </w:r>
      <w:r>
        <w:rPr>
          <w:rFonts w:ascii="Times New Roman" w:hAnsi="Times New Roman" w:eastAsia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2"/>
          <w:sz w:val="16"/>
          <w:szCs w:val="16"/>
        </w:rPr>
        <w:t>射线荧光光谱结合多元统计学检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>验</w:t>
      </w:r>
    </w:p>
    <w:p>
      <w:pPr>
        <w:spacing w:before="16" w:line="214" w:lineRule="auto"/>
        <w:ind w:left="34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>纸</w:t>
      </w:r>
      <w:r>
        <w:rPr>
          <w:rFonts w:ascii="新宋体" w:hAnsi="新宋体" w:eastAsia="新宋体" w:cs="新宋体"/>
          <w:color w:val="231F20"/>
          <w:spacing w:val="-6"/>
          <w:sz w:val="16"/>
          <w:szCs w:val="16"/>
        </w:rPr>
        <w:t>张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灰烬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[J].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激光技术，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2021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45(03)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318-321.</w:t>
      </w:r>
    </w:p>
    <w:p>
      <w:pPr>
        <w:spacing w:before="135" w:line="369" w:lineRule="auto"/>
        <w:ind w:left="340" w:right="798" w:hanging="33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16"/>
          <w:szCs w:val="16"/>
        </w:rPr>
        <w:t xml:space="preserve">[11] 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>张建平，张川，张千</w:t>
      </w:r>
      <w:r>
        <w:rPr>
          <w:rFonts w:ascii="新宋体" w:hAnsi="新宋体" w:eastAsia="新宋体" w:cs="新宋体"/>
          <w:color w:val="231F2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z w:val="16"/>
          <w:szCs w:val="16"/>
        </w:rPr>
        <w:t xml:space="preserve">装饰原纸二氧化钛应用及发展趋势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 xml:space="preserve">[J]. </w:t>
      </w:r>
      <w:r>
        <w:rPr>
          <w:rFonts w:ascii="新宋体" w:hAnsi="新宋体" w:eastAsia="新宋体" w:cs="新宋体"/>
          <w:color w:val="231F20"/>
          <w:sz w:val="16"/>
          <w:szCs w:val="16"/>
        </w:rPr>
        <w:t xml:space="preserve">造 </w:t>
      </w:r>
      <w:r>
        <w:rPr>
          <w:rFonts w:ascii="新宋体" w:hAnsi="新宋体" w:eastAsia="新宋体" w:cs="新宋体"/>
          <w:color w:val="231F20"/>
          <w:spacing w:val="-12"/>
          <w:sz w:val="16"/>
          <w:szCs w:val="16"/>
        </w:rPr>
        <w:t>纸装备</w:t>
      </w: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>及</w:t>
      </w:r>
      <w:r>
        <w:rPr>
          <w:rFonts w:ascii="新宋体" w:hAnsi="新宋体" w:eastAsia="新宋体" w:cs="新宋体"/>
          <w:color w:val="231F20"/>
          <w:spacing w:val="-6"/>
          <w:sz w:val="16"/>
          <w:szCs w:val="16"/>
        </w:rPr>
        <w:t xml:space="preserve">材料， </w:t>
      </w:r>
      <w:r>
        <w:rPr>
          <w:rFonts w:ascii="Times New Roman" w:hAnsi="Times New Roman" w:eastAsia="Times New Roman" w:cs="Times New Roman"/>
          <w:color w:val="231F20"/>
          <w:spacing w:val="-6"/>
          <w:sz w:val="16"/>
          <w:szCs w:val="16"/>
        </w:rPr>
        <w:t xml:space="preserve">2018 </w:t>
      </w:r>
      <w:r>
        <w:rPr>
          <w:rFonts w:ascii="新宋体" w:hAnsi="新宋体" w:eastAsia="新宋体" w:cs="新宋体"/>
          <w:color w:val="231F20"/>
          <w:spacing w:val="-6"/>
          <w:sz w:val="16"/>
          <w:szCs w:val="16"/>
        </w:rPr>
        <w:t xml:space="preserve">， </w:t>
      </w:r>
      <w:r>
        <w:rPr>
          <w:rFonts w:ascii="Times New Roman" w:hAnsi="Times New Roman" w:eastAsia="Times New Roman" w:cs="Times New Roman"/>
          <w:color w:val="231F20"/>
          <w:spacing w:val="-6"/>
          <w:sz w:val="16"/>
          <w:szCs w:val="16"/>
        </w:rPr>
        <w:t xml:space="preserve">47(03) </w:t>
      </w:r>
      <w:r>
        <w:rPr>
          <w:rFonts w:ascii="新宋体" w:hAnsi="新宋体" w:eastAsia="新宋体" w:cs="新宋体"/>
          <w:color w:val="231F20"/>
          <w:spacing w:val="-6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6"/>
          <w:sz w:val="16"/>
          <w:szCs w:val="16"/>
        </w:rPr>
        <w:t>17-21.</w:t>
      </w:r>
    </w:p>
    <w:p>
      <w:pPr>
        <w:spacing w:line="369" w:lineRule="auto"/>
        <w:ind w:left="340" w:right="799" w:hanging="33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16"/>
          <w:szCs w:val="16"/>
        </w:rPr>
        <w:t xml:space="preserve">[12] 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 xml:space="preserve">付钧泽，姜红，刘峰，等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>差分拉</w:t>
      </w:r>
      <w:r>
        <w:rPr>
          <w:rFonts w:ascii="新宋体" w:hAnsi="新宋体" w:eastAsia="新宋体" w:cs="新宋体"/>
          <w:color w:val="231F20"/>
          <w:sz w:val="16"/>
          <w:szCs w:val="16"/>
        </w:rPr>
        <w:t xml:space="preserve">曼光谱结合系统聚类检验香烟 </w:t>
      </w:r>
      <w:r>
        <w:rPr>
          <w:rFonts w:ascii="新宋体" w:hAnsi="新宋体" w:eastAsia="新宋体" w:cs="新宋体"/>
          <w:color w:val="231F20"/>
          <w:spacing w:val="-10"/>
          <w:sz w:val="16"/>
          <w:szCs w:val="16"/>
        </w:rPr>
        <w:t xml:space="preserve">水松纸 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 xml:space="preserve">[J]. 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 xml:space="preserve">化学研究与应用， 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 xml:space="preserve">2020 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 xml:space="preserve">， 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 xml:space="preserve">32(11) 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>1973- 1978.</w:t>
      </w:r>
    </w:p>
    <w:p>
      <w:pPr>
        <w:spacing w:before="2" w:line="291" w:lineRule="auto"/>
        <w:ind w:left="348" w:right="798" w:hanging="33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16"/>
          <w:szCs w:val="16"/>
        </w:rPr>
        <w:t xml:space="preserve">[13] 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 xml:space="preserve">吴平飞，邱小莹，邓鹏，等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>常见无</w:t>
      </w:r>
      <w:r>
        <w:rPr>
          <w:rFonts w:ascii="新宋体" w:hAnsi="新宋体" w:eastAsia="新宋体" w:cs="新宋体"/>
          <w:color w:val="231F20"/>
          <w:sz w:val="16"/>
          <w:szCs w:val="16"/>
        </w:rPr>
        <w:t xml:space="preserve">机非金属矿物粉体在造纸中 </w:t>
      </w:r>
      <w:r>
        <w:rPr>
          <w:rFonts w:ascii="新宋体" w:hAnsi="新宋体" w:eastAsia="新宋体" w:cs="新宋体"/>
          <w:color w:val="231F20"/>
          <w:spacing w:val="-6"/>
          <w:sz w:val="16"/>
          <w:szCs w:val="16"/>
        </w:rPr>
        <w:t xml:space="preserve">的应用 </w:t>
      </w:r>
      <w:r>
        <w:rPr>
          <w:rFonts w:ascii="Times New Roman" w:hAnsi="Times New Roman" w:eastAsia="Times New Roman" w:cs="Times New Roman"/>
          <w:color w:val="231F20"/>
          <w:spacing w:val="-6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-6"/>
          <w:sz w:val="16"/>
          <w:szCs w:val="16"/>
        </w:rPr>
        <w:t>]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.</w:t>
      </w: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-3"/>
          <w:sz w:val="16"/>
          <w:szCs w:val="16"/>
        </w:rPr>
        <w:t xml:space="preserve">中华纸业， </w:t>
      </w: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>2023</w:t>
      </w:r>
      <w:r>
        <w:rPr>
          <w:rFonts w:ascii="新宋体" w:hAnsi="新宋体" w:eastAsia="新宋体" w:cs="新宋体"/>
          <w:color w:val="231F20"/>
          <w:spacing w:val="-3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 xml:space="preserve">44(Z2) </w:t>
      </w:r>
      <w:r>
        <w:rPr>
          <w:rFonts w:ascii="新宋体" w:hAnsi="新宋体" w:eastAsia="新宋体" w:cs="新宋体"/>
          <w:color w:val="231F20"/>
          <w:spacing w:val="-3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>89-93.</w:t>
      </w:r>
    </w:p>
    <w:p>
      <w:pPr>
        <w:spacing w:before="107" w:line="413" w:lineRule="auto"/>
        <w:ind w:left="334" w:right="796" w:hanging="325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14]  Fengyang X, Zhongbing L, Min M, et al. LGWO-SVM geological steering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identiﬁcation method for shale gas based on a gamma spectral dataset[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>].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Neural Computing and Applicatio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ns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, 2021, 34(15): 12317-12329.</w:t>
      </w:r>
    </w:p>
    <w:p>
      <w:pPr>
        <w:spacing w:before="37" w:line="292" w:lineRule="auto"/>
        <w:ind w:left="343" w:right="798" w:hanging="33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16"/>
          <w:szCs w:val="16"/>
        </w:rPr>
        <w:t xml:space="preserve">[15] 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 xml:space="preserve">常凤，徐小华，胡忠旭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pacing w:val="1"/>
          <w:sz w:val="16"/>
          <w:szCs w:val="16"/>
        </w:rPr>
        <w:t>基于贝叶</w:t>
      </w:r>
      <w:r>
        <w:rPr>
          <w:rFonts w:ascii="新宋体" w:hAnsi="新宋体" w:eastAsia="新宋体" w:cs="新宋体"/>
          <w:color w:val="231F20"/>
          <w:sz w:val="16"/>
          <w:szCs w:val="16"/>
        </w:rPr>
        <w:t xml:space="preserve">斯判别法对音乐特征信号的分 </w:t>
      </w:r>
      <w:r>
        <w:rPr>
          <w:rFonts w:ascii="新宋体" w:hAnsi="新宋体" w:eastAsia="新宋体" w:cs="新宋体"/>
          <w:color w:val="231F20"/>
          <w:spacing w:val="-8"/>
          <w:sz w:val="16"/>
          <w:szCs w:val="16"/>
        </w:rPr>
        <w:t>类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研究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[J].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电脑知识与技术，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2022, 18(13)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79-81.</w:t>
      </w:r>
    </w:p>
    <w:p>
      <w:pPr>
        <w:spacing w:before="106" w:line="401" w:lineRule="auto"/>
        <w:ind w:left="336" w:right="779" w:hanging="327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[16] Yong Z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Z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Yang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A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Y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Tong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T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Y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et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al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Bayesian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discriminant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analysis</w:t>
      </w:r>
      <w:r>
        <w:rPr>
          <w:rFonts w:ascii="Times New Roman" w:hAnsi="Times New Roman" w:eastAsia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 xml:space="preserve"> yoghurt</w:t>
      </w:r>
      <w:r>
        <w:rPr>
          <w:rFonts w:ascii="Times New Roman" w:hAnsi="Times New Roman" w:eastAsia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products</w:t>
      </w:r>
      <w:r>
        <w:rPr>
          <w:rFonts w:ascii="Times New Roman" w:hAnsi="Times New Roman" w:eastAsia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based</w:t>
      </w:r>
      <w:r>
        <w:rPr>
          <w:rFonts w:ascii="Times New Roman" w:hAnsi="Times New Roman" w:eastAsia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on</w:t>
      </w:r>
      <w:r>
        <w:rPr>
          <w:rFonts w:ascii="Times New Roman" w:hAnsi="Times New Roman" w:eastAsia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Raman</w:t>
      </w:r>
      <w:r>
        <w:rPr>
          <w:rFonts w:ascii="Times New Roman" w:hAnsi="Times New Roman" w:eastAsia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spectroscopy</w:t>
      </w:r>
      <w:r>
        <w:rPr>
          <w:rFonts w:ascii="Times New Roman" w:hAnsi="Times New Roman" w:eastAsia="Times New Roman" w:cs="Times New Roman"/>
          <w:color w:val="231F20"/>
          <w:spacing w:val="7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7"/>
          <w:sz w:val="16"/>
          <w:szCs w:val="16"/>
        </w:rPr>
        <w:t xml:space="preserve">].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Journal</w:t>
      </w:r>
      <w:r>
        <w:rPr>
          <w:rFonts w:ascii="Times New Roman" w:hAnsi="Times New Roman" w:eastAsia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 xml:space="preserve">AOAC </w:t>
      </w:r>
      <w:r>
        <w:rPr>
          <w:rFonts w:ascii="Times New Roman" w:hAnsi="Times New Roman" w:eastAsia="Times New Roman" w:cs="Times New Roman"/>
          <w:color w:val="231F20"/>
          <w:spacing w:val="-6"/>
          <w:sz w:val="16"/>
          <w:szCs w:val="16"/>
        </w:rPr>
        <w:t>INTERNATIONAL</w:t>
      </w:r>
      <w:r>
        <w:rPr>
          <w:rFonts w:ascii="Times New Roman" w:hAnsi="Times New Roman" w:eastAsia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-12"/>
          <w:position w:val="1"/>
          <w:sz w:val="16"/>
          <w:szCs w:val="16"/>
        </w:rPr>
        <w:t xml:space="preserve">， </w:t>
      </w:r>
      <w:r>
        <w:rPr>
          <w:rFonts w:ascii="Times New Roman" w:hAnsi="Times New Roman" w:eastAsia="Times New Roman" w:cs="Times New Roman"/>
          <w:color w:val="231F20"/>
          <w:spacing w:val="-12"/>
          <w:sz w:val="16"/>
          <w:szCs w:val="16"/>
        </w:rPr>
        <w:t>20</w:t>
      </w:r>
      <w:r>
        <w:rPr>
          <w:rFonts w:ascii="Times New Roman" w:hAnsi="Times New Roman" w:eastAsia="Times New Roman" w:cs="Times New Roman"/>
          <w:color w:val="231F20"/>
          <w:spacing w:val="-6"/>
          <w:sz w:val="16"/>
          <w:szCs w:val="16"/>
        </w:rPr>
        <w:t xml:space="preserve">20 </w:t>
      </w:r>
      <w:r>
        <w:rPr>
          <w:rFonts w:ascii="新宋体" w:hAnsi="新宋体" w:eastAsia="新宋体" w:cs="新宋体"/>
          <w:color w:val="231F20"/>
          <w:spacing w:val="-6"/>
          <w:position w:val="1"/>
          <w:sz w:val="16"/>
          <w:szCs w:val="16"/>
        </w:rPr>
        <w:t xml:space="preserve">，  </w:t>
      </w:r>
      <w:r>
        <w:rPr>
          <w:rFonts w:ascii="Times New Roman" w:hAnsi="Times New Roman" w:eastAsia="Times New Roman" w:cs="Times New Roman"/>
          <w:color w:val="231F20"/>
          <w:spacing w:val="-6"/>
          <w:sz w:val="16"/>
          <w:szCs w:val="16"/>
        </w:rPr>
        <w:t>103(5): 1435- 1439.</w:t>
      </w:r>
    </w:p>
    <w:p>
      <w:pPr>
        <w:spacing w:before="26" w:line="214" w:lineRule="auto"/>
        <w:ind w:left="9"/>
        <w:rPr>
          <w:rFonts w:ascii="新宋体" w:hAnsi="新宋体" w:eastAsia="新宋体" w:cs="新宋体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 xml:space="preserve">[17]  </w:t>
      </w:r>
      <w:r>
        <w:rPr>
          <w:rFonts w:ascii="新宋体" w:hAnsi="新宋体" w:eastAsia="新宋体" w:cs="新宋体"/>
          <w:color w:val="231F20"/>
          <w:spacing w:val="-3"/>
          <w:sz w:val="16"/>
          <w:szCs w:val="16"/>
        </w:rPr>
        <w:t xml:space="preserve">田陆川，杨 俊， 姜 红 </w:t>
      </w: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 xml:space="preserve">. </w:t>
      </w:r>
      <w:r>
        <w:rPr>
          <w:rFonts w:ascii="新宋体" w:hAnsi="新宋体" w:eastAsia="新宋体" w:cs="新宋体"/>
          <w:color w:val="231F20"/>
          <w:spacing w:val="-3"/>
          <w:sz w:val="16"/>
          <w:szCs w:val="16"/>
        </w:rPr>
        <w:t xml:space="preserve">基于 </w:t>
      </w: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>RBFNN-F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DA</w:t>
      </w: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-3"/>
          <w:sz w:val="16"/>
          <w:szCs w:val="16"/>
        </w:rPr>
        <w:t>模型对塑料拖鞋鞋底</w:t>
      </w:r>
    </w:p>
    <w:p>
      <w:pPr>
        <w:spacing w:before="134" w:line="214" w:lineRule="auto"/>
        <w:ind w:left="348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新宋体" w:hAnsi="新宋体" w:eastAsia="新宋体" w:cs="新宋体"/>
          <w:color w:val="231F20"/>
          <w:spacing w:val="-10"/>
          <w:sz w:val="16"/>
          <w:szCs w:val="16"/>
        </w:rPr>
        <w:t>的</w:t>
      </w:r>
      <w:r>
        <w:rPr>
          <w:rFonts w:ascii="新宋体" w:hAnsi="新宋体" w:eastAsia="新宋体" w:cs="新宋体"/>
          <w:color w:val="231F20"/>
          <w:spacing w:val="-6"/>
          <w:sz w:val="16"/>
          <w:szCs w:val="16"/>
        </w:rPr>
        <w:t>拉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 xml:space="preserve">曼光谱研究 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 xml:space="preserve">[J]. 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 xml:space="preserve">上海塑料， 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 xml:space="preserve">2022 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 xml:space="preserve">50(04) </w:t>
      </w:r>
      <w:r>
        <w:rPr>
          <w:rFonts w:ascii="新宋体" w:hAnsi="新宋体" w:eastAsia="新宋体" w:cs="新宋体"/>
          <w:color w:val="231F20"/>
          <w:spacing w:val="-5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5"/>
          <w:sz w:val="16"/>
          <w:szCs w:val="16"/>
        </w:rPr>
        <w:t>62-67.</w:t>
      </w:r>
    </w:p>
    <w:p>
      <w:pPr>
        <w:spacing w:before="134" w:line="292" w:lineRule="auto"/>
        <w:ind w:left="341" w:right="798" w:hanging="332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5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pacing w:val="3"/>
          <w:sz w:val="16"/>
          <w:szCs w:val="16"/>
        </w:rPr>
        <w:t xml:space="preserve">18] </w:t>
      </w:r>
      <w:r>
        <w:rPr>
          <w:rFonts w:ascii="新宋体" w:hAnsi="新宋体" w:eastAsia="新宋体" w:cs="新宋体"/>
          <w:color w:val="231F20"/>
          <w:spacing w:val="3"/>
          <w:sz w:val="16"/>
          <w:szCs w:val="16"/>
        </w:rPr>
        <w:t xml:space="preserve">路敦利，宁芊，杨晓敏 </w:t>
      </w:r>
      <w:r>
        <w:rPr>
          <w:rFonts w:ascii="Times New Roman" w:hAnsi="Times New Roman" w:eastAsia="Times New Roman" w:cs="Times New Roman"/>
          <w:color w:val="231F20"/>
          <w:spacing w:val="3"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KNN</w:t>
      </w:r>
      <w:r>
        <w:rPr>
          <w:rFonts w:ascii="Times New Roman" w:hAnsi="Times New Roman" w:eastAsia="Times New Roman" w:cs="Times New Roman"/>
          <w:color w:val="231F20"/>
          <w:spacing w:val="3"/>
          <w:sz w:val="16"/>
          <w:szCs w:val="16"/>
        </w:rPr>
        <w:t xml:space="preserve">- </w:t>
      </w:r>
      <w:r>
        <w:rPr>
          <w:rFonts w:ascii="新宋体" w:hAnsi="新宋体" w:eastAsia="新宋体" w:cs="新宋体"/>
          <w:color w:val="231F20"/>
          <w:spacing w:val="3"/>
          <w:sz w:val="16"/>
          <w:szCs w:val="16"/>
        </w:rPr>
        <w:t>朴素贝叶斯算法的滚动轴承故障</w:t>
      </w:r>
      <w:r>
        <w:rPr>
          <w:rFonts w:ascii="新宋体" w:hAnsi="新宋体" w:eastAsia="新宋体" w:cs="新宋体"/>
          <w:color w:val="231F20"/>
          <w:sz w:val="16"/>
          <w:szCs w:val="16"/>
        </w:rPr>
        <w:t xml:space="preserve">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诊断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[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J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].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 xml:space="preserve">计算机测量与控制， 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 xml:space="preserve">2018 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26(06)</w:t>
      </w:r>
      <w:r>
        <w:rPr>
          <w:rFonts w:ascii="新宋体" w:hAnsi="新宋体" w:eastAsia="新宋体" w:cs="新宋体"/>
          <w:color w:val="231F20"/>
          <w:spacing w:val="-4"/>
          <w:sz w:val="16"/>
          <w:szCs w:val="16"/>
        </w:rPr>
        <w:t>：</w:t>
      </w:r>
      <w:r>
        <w:rPr>
          <w:rFonts w:ascii="Times New Roman" w:hAnsi="Times New Roman" w:eastAsia="Times New Roman" w:cs="Times New Roman"/>
          <w:color w:val="231F20"/>
          <w:spacing w:val="-4"/>
          <w:sz w:val="16"/>
          <w:szCs w:val="16"/>
        </w:rPr>
        <w:t>21-23+27</w:t>
      </w:r>
      <w:r>
        <w:rPr>
          <w:rFonts w:ascii="Times New Roman" w:hAnsi="Times New Roman" w:eastAsia="Times New Roman" w:cs="Times New Roman"/>
          <w:color w:val="231F20"/>
          <w:spacing w:val="-3"/>
          <w:sz w:val="16"/>
          <w:szCs w:val="16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134" w:lineRule="exact"/>
        <w:ind w:firstLine="153"/>
        <w:textAlignment w:val="center"/>
      </w:pPr>
      <w:r>
        <w:drawing>
          <wp:inline distT="0" distB="0" distL="0" distR="0">
            <wp:extent cx="359410" cy="719455"/>
            <wp:effectExtent l="0" t="0" r="0" b="0"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3380" w:h="18312"/>
          <w:pgMar w:top="1" w:right="0" w:bottom="1" w:left="0" w:header="0" w:footer="0" w:gutter="0"/>
          <w:cols w:equalWidth="0" w:num="4">
            <w:col w:w="1516" w:space="100"/>
            <w:col w:w="5186" w:space="100"/>
            <w:col w:w="5659" w:space="100"/>
            <w:col w:w="720"/>
          </w:cols>
        </w:sectPr>
      </w:pPr>
    </w:p>
    <w:p/>
    <w:p/>
    <w:p/>
    <w:p>
      <w:pPr>
        <w:sectPr>
          <w:type w:val="continuous"/>
          <w:pgSz w:w="13380" w:h="18312"/>
          <w:pgMar w:top="1" w:right="0" w:bottom="1" w:left="0" w:header="0" w:footer="0" w:gutter="0"/>
          <w:cols w:equalWidth="0" w:num="1">
            <w:col w:w="13380"/>
          </w:cols>
        </w:sectPr>
      </w:pPr>
    </w:p>
    <w:p>
      <w:pPr>
        <w:spacing w:before="40" w:line="165" w:lineRule="exact"/>
      </w:pPr>
      <w:r>
        <w:rPr>
          <w:rFonts w:ascii="Arial" w:hAnsi="Arial" w:eastAsia="Arial" w:cs="Arial"/>
          <w:sz w:val="2"/>
          <w:szCs w:val="2"/>
        </w:rPr>
        <w:br w:type="column"/>
      </w:r>
    </w:p>
    <w:sectPr>
      <w:type w:val="continuous"/>
      <w:pgSz w:w="13380" w:h="18312"/>
      <w:pgMar w:top="1" w:right="0" w:bottom="1" w:left="0" w:header="0" w:footer="0" w:gutter="0"/>
      <w:cols w:equalWidth="0" w:num="5">
        <w:col w:w="837" w:space="100"/>
        <w:col w:w="5087" w:space="100"/>
        <w:col w:w="5220" w:space="100"/>
        <w:col w:w="1087" w:space="100"/>
        <w:col w:w="7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ctora LT Std Light">
    <w:panose1 w:val="020B0406030503020204"/>
    <w:charset w:val="00"/>
    <w:family w:val="auto"/>
    <w:pitch w:val="default"/>
    <w:sig w:usb0="800000AF" w:usb1="4000204A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Heavy">
    <w:panose1 w:val="020B0A00000000000000"/>
    <w:charset w:val="86"/>
    <w:family w:val="auto"/>
    <w:pitch w:val="default"/>
    <w:sig w:usb0="30000003" w:usb1="2BDF3C10" w:usb2="00000016" w:usb3="00000000" w:csb0="602E0107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LINE Seed Sans KR Thin">
    <w:panose1 w:val="020B0603020203020204"/>
    <w:charset w:val="80"/>
    <w:family w:val="auto"/>
    <w:pitch w:val="default"/>
    <w:sig w:usb0="80000003" w:usb1="5200C04A" w:usb2="00000008" w:usb3="00000000" w:csb0="602A0005" w:csb1="00000000"/>
  </w:font>
  <w:font w:name="LINE Seed Sans KR Bold">
    <w:panose1 w:val="020B0603020203020204"/>
    <w:charset w:val="80"/>
    <w:family w:val="auto"/>
    <w:pitch w:val="default"/>
    <w:sig w:usb0="80000003" w:usb1="5200C04A" w:usb2="00000008" w:usb3="00000000" w:csb0="602A0005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方正兰亭准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kNTcyZjA2MzkyYmQwODVjZDJiOTg5ZTI1ZmU5MmEifQ=="/>
  </w:docVars>
  <w:rsids>
    <w:rsidRoot w:val="00000000"/>
    <w:rsid w:val="56525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3"/>
    <w:qFormat/>
    <w:uiPriority w:val="0"/>
    <w:pPr>
      <w:keepNext/>
      <w:keepLines/>
      <w:outlineLvl w:val="2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作者"/>
    <w:basedOn w:val="1"/>
    <w:uiPriority w:val="0"/>
    <w:pPr>
      <w:adjustRightInd w:val="0"/>
      <w:snapToGrid w:val="0"/>
      <w:spacing w:line="313" w:lineRule="atLeast"/>
      <w:jc w:val="center"/>
    </w:pPr>
    <w:rPr>
      <w:rFonts w:eastAsia="仿宋_GB2312"/>
      <w:sz w:val="28"/>
    </w:rPr>
  </w:style>
  <w:style w:type="paragraph" w:customStyle="1" w:styleId="8">
    <w:name w:val="参考文献"/>
    <w:basedOn w:val="2"/>
    <w:uiPriority w:val="0"/>
    <w:pPr>
      <w:adjustRightInd w:val="0"/>
      <w:spacing w:line="480" w:lineRule="auto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5"/>
    <customShpInfo spid="_x0000_s1036"/>
    <customShpInfo spid="_x0000_s1034"/>
    <customShpInfo spid="_x0000_s1040"/>
    <customShpInfo spid="_x0000_s1042"/>
    <customShpInfo spid="_x0000_s1043"/>
    <customShpInfo spid="_x0000_s1041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63"/>
    <customShpInfo spid="_x0000_s1064"/>
    <customShpInfo spid="_x0000_s1062"/>
    <customShpInfo spid="_x0000_s1065"/>
    <customShpInfo spid="_x0000_s1067"/>
    <customShpInfo spid="_x0000_s1068"/>
    <customShpInfo spid="_x0000_s1066"/>
    <customShpInfo spid="_x0000_s1070"/>
    <customShpInfo spid="_x0000_s1071"/>
    <customShpInfo spid="_x0000_s1069"/>
    <customShpInfo spid="_x0000_s1073"/>
    <customShpInfo spid="_x0000_s1074"/>
    <customShpInfo spid="_x0000_s1072"/>
    <customShpInfo spid="_x0000_s1076"/>
    <customShpInfo spid="_x0000_s1077"/>
    <customShpInfo spid="_x0000_s1075"/>
    <customShpInfo spid="_x0000_s1078"/>
    <customShpInfo spid="_x0000_s1079"/>
    <customShpInfo spid="_x0000_s1081"/>
    <customShpInfo spid="_x0000_s1082"/>
    <customShpInfo spid="_x0000_s1080"/>
    <customShpInfo spid="_x0000_s1084"/>
    <customShpInfo spid="_x0000_s1085"/>
    <customShpInfo spid="_x0000_s1083"/>
    <customShpInfo spid="_x0000_s1087"/>
    <customShpInfo spid="_x0000_s1088"/>
    <customShpInfo spid="_x0000_s1086"/>
    <customShpInfo spid="_x0000_s1090"/>
    <customShpInfo spid="_x0000_s1091"/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5612</Words>
  <Characters>9046</Characters>
  <TotalTime>3</TotalTime>
  <ScaleCrop>false</ScaleCrop>
  <LinksUpToDate>false</LinksUpToDate>
  <CharactersWithSpaces>10464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2023-08-28T07:53:20Z</dcterms:created>
  <dc:creator>LP-edit</dc:creator>
  <cp:lastModifiedBy>小析姐</cp:lastModifiedBy>
  <dcterms:modified xsi:type="dcterms:W3CDTF">2023-08-28T08:09:29Z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2023-08-28T15:38:55Z</vt:filetime>
  </property>
  <property fmtid="{D5CDD505-2E9C-101B-9397-08002B2CF9AE}" pid="4" name="KSOProductBuildVer">
    <vt:lpwstr>2052-11.1.0.14309</vt:lpwstr>
  </property>
  <property fmtid="{D5CDD505-2E9C-101B-9397-08002B2CF9AE}" pid="5" name="ICV">
    <vt:lpwstr>CA36BB4BB51B481193A9A9450C7336EF_12</vt:lpwstr>
  </property>
</Properties>
</file>