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b/>
          <w:color w:val="272929"/>
          <w:sz w:val="54"/>
          <w:szCs w:val="54"/>
        </w:rPr>
      </w:pPr>
      <w:r>
        <w:rPr>
          <w:b/>
          <w:i w:val="0"/>
          <w:caps w:val="0"/>
          <w:color w:val="272929"/>
          <w:spacing w:val="0"/>
          <w:sz w:val="54"/>
          <w:szCs w:val="54"/>
          <w:shd w:val="clear" w:fill="FFFFFF"/>
        </w:rPr>
        <w:t>国外汽车工业机器人激光焊接技术的应用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B1B1B1"/>
          <w:spacing w:val="0"/>
          <w:sz w:val="24"/>
          <w:szCs w:val="24"/>
        </w:rPr>
      </w:pPr>
      <w:r>
        <w:rPr>
          <w:rFonts w:hint="eastAsia" w:ascii="微软雅黑" w:hAnsi="微软雅黑" w:eastAsia="微软雅黑" w:cs="微软雅黑"/>
          <w:i w:val="0"/>
          <w:caps w:val="0"/>
          <w:color w:val="B1B1B1"/>
          <w:spacing w:val="0"/>
          <w:kern w:val="0"/>
          <w:sz w:val="24"/>
          <w:szCs w:val="24"/>
          <w:shd w:val="clear" w:fill="FFFFFF"/>
          <w:lang w:val="en-US" w:eastAsia="zh-CN" w:bidi="ar"/>
        </w:rPr>
        <w:t>转载 :  zaoche168.com   2018年02月07日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pPr>
      <w:r>
        <w:rPr>
          <w:rFonts w:hint="eastAsia" w:ascii="微软雅黑" w:hAnsi="微软雅黑" w:eastAsia="微软雅黑" w:cs="微软雅黑"/>
          <w:i w:val="0"/>
          <w:caps w:val="0"/>
          <w:color w:val="666666"/>
          <w:spacing w:val="0"/>
          <w:sz w:val="24"/>
          <w:szCs w:val="24"/>
          <w:shd w:val="clear" w:fill="FFFFFF"/>
        </w:rPr>
        <w:t>　　应用机器人焊接后，大大提高了焊接件的外观和内在质量，并保证了质量的稳定性和降低劳动强度，改善了劳动环境。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pPr>
      <w:r>
        <w:rPr>
          <w:rFonts w:hint="eastAsia" w:ascii="微软雅黑" w:hAnsi="微软雅黑" w:eastAsia="微软雅黑" w:cs="微软雅黑"/>
          <w:i w:val="0"/>
          <w:caps w:val="0"/>
          <w:color w:val="666666"/>
          <w:spacing w:val="0"/>
          <w:sz w:val="24"/>
          <w:szCs w:val="24"/>
          <w:shd w:val="clear" w:fill="FFFFFF"/>
        </w:rPr>
        <w:t>　　</w:t>
      </w:r>
      <w:r>
        <w:rPr>
          <w:rStyle w:val="6"/>
          <w:rFonts w:hint="eastAsia" w:ascii="微软雅黑" w:hAnsi="微软雅黑" w:eastAsia="微软雅黑" w:cs="微软雅黑"/>
          <w:b/>
          <w:i w:val="0"/>
          <w:caps w:val="0"/>
          <w:color w:val="666666"/>
          <w:spacing w:val="0"/>
          <w:sz w:val="24"/>
          <w:szCs w:val="24"/>
          <w:shd w:val="clear" w:fill="FFFFFF"/>
        </w:rPr>
        <w:t>国外汽车工业机器人激光焊接技术的应用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pPr>
      <w:r>
        <w:rPr>
          <w:rFonts w:hint="eastAsia" w:ascii="微软雅黑" w:hAnsi="微软雅黑" w:eastAsia="微软雅黑" w:cs="微软雅黑"/>
          <w:i w:val="0"/>
          <w:caps w:val="0"/>
          <w:color w:val="666666"/>
          <w:spacing w:val="0"/>
          <w:sz w:val="24"/>
          <w:szCs w:val="24"/>
          <w:shd w:val="clear" w:fill="FFFFFF"/>
        </w:rPr>
        <w:t>　　机器人控制系统是机器人的大脑，是决定机器人功能和性能的主要因素。工业机器人控制技术的主要任务就是控制工业机器人在工作空间中的运动位置、姿态、轨迹、操作顺序及动作的时间等，具有编程简单、软件菜单操作、友好的人机交互界面、在线操作提示和使用方便等特点。目前机器人的应用工程由单台机器人工作站向机器人生产线发展，机器人控制器的联网技术使得对机器人生产线的监控、诊断和管理更加便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rPr>
          <w:b/>
          <w:bCs/>
          <w:color w:val="auto"/>
        </w:rPr>
      </w:pPr>
      <w:r>
        <w:rPr>
          <w:rFonts w:hint="eastAsia" w:ascii="微软雅黑" w:hAnsi="微软雅黑" w:eastAsia="微软雅黑" w:cs="微软雅黑"/>
          <w:i w:val="0"/>
          <w:caps w:val="0"/>
          <w:color w:val="666666"/>
          <w:spacing w:val="0"/>
          <w:sz w:val="24"/>
          <w:szCs w:val="24"/>
          <w:shd w:val="clear" w:fill="FFFFFF"/>
        </w:rPr>
        <w:t>　</w:t>
      </w:r>
      <w:r>
        <w:rPr>
          <w:rFonts w:hint="eastAsia" w:ascii="微软雅黑" w:hAnsi="微软雅黑" w:eastAsia="微软雅黑" w:cs="微软雅黑"/>
          <w:b/>
          <w:bCs/>
          <w:i w:val="0"/>
          <w:caps w:val="0"/>
          <w:color w:val="666666"/>
          <w:spacing w:val="0"/>
          <w:sz w:val="24"/>
          <w:szCs w:val="24"/>
          <w:shd w:val="clear" w:fill="FFFFFF"/>
        </w:rPr>
        <w:t>　</w:t>
      </w:r>
      <w:r>
        <w:rPr>
          <w:rFonts w:hint="eastAsia" w:ascii="微软雅黑" w:hAnsi="微软雅黑" w:eastAsia="微软雅黑" w:cs="微软雅黑"/>
          <w:b/>
          <w:bCs/>
          <w:i w:val="0"/>
          <w:caps w:val="0"/>
          <w:color w:val="auto"/>
          <w:spacing w:val="0"/>
          <w:sz w:val="24"/>
          <w:szCs w:val="24"/>
          <w:shd w:val="clear" w:fill="FFFFFF"/>
        </w:rPr>
        <w:t>徕宝汽车部件装备（大连）有限公司主营汽车焊装线设计、制造，自动化生产线定制。建立了工业机器人系统集成（搬运、码垛、焊接、打磨、抛光）、机器视觉、企业信息化（MES、WMS）、智能制造装备、智能测试系统集成等五大产品线，满足不同</w:t>
      </w:r>
      <w:bookmarkStart w:id="0" w:name="_GoBack"/>
      <w:bookmarkEnd w:id="0"/>
      <w:r>
        <w:rPr>
          <w:rFonts w:hint="eastAsia" w:ascii="微软雅黑" w:hAnsi="微软雅黑" w:eastAsia="微软雅黑" w:cs="微软雅黑"/>
          <w:b/>
          <w:bCs/>
          <w:i w:val="0"/>
          <w:caps w:val="0"/>
          <w:color w:val="auto"/>
          <w:spacing w:val="0"/>
          <w:sz w:val="24"/>
          <w:szCs w:val="24"/>
          <w:shd w:val="clear" w:fill="FFFFFF"/>
        </w:rPr>
        <w:t>需求的多元化产品体系。咨询电话：0411-81981993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kern w:val="0"/>
          <w:sz w:val="24"/>
          <w:szCs w:val="24"/>
          <w:shd w:val="clear" w:fill="FFFFFF"/>
          <w:lang w:val="en-US" w:eastAsia="zh-CN" w:bidi="ar"/>
        </w:rPr>
        <w:drawing>
          <wp:inline distT="0" distB="0" distL="114300" distR="114300">
            <wp:extent cx="4819650" cy="2819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19650" cy="2819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pPr>
      <w:r>
        <w:rPr>
          <w:rFonts w:hint="eastAsia" w:ascii="微软雅黑" w:hAnsi="微软雅黑" w:eastAsia="微软雅黑" w:cs="微软雅黑"/>
          <w:i w:val="0"/>
          <w:caps w:val="0"/>
          <w:color w:val="666666"/>
          <w:spacing w:val="0"/>
          <w:sz w:val="24"/>
          <w:szCs w:val="24"/>
          <w:shd w:val="clear" w:fill="FFFFFF"/>
        </w:rPr>
        <w:t>　　机器人焊接目前已广泛应用在汽车制造业，汽车底盘、座椅骨架、导轨、消声器以及液力变矩器等焊接。丰田公司将点焊作为标准来装备其日本国内和海外的所有点焊机器人。用这种技术可以提高焊接质量，甚至试图用它来代替某些弧焊作业，同时，在短距离内的运动时间也大为缩短。该公司推出一种高度低的点焊机器人，用它来焊接车体下部零件。这种矮小的点焊机器人还可以与较高的机器人组装在一起，共同对车体上部进行加工，从而缩短了整个焊接生产线长度。轿车后桥、副车架、摇臂、悬架、减振器等底盘零件大都是以惰性气体保护焊(Metal-Inert Gas Welding，MIG)为主的受力安全零件，主要构件采用冲压焊接，板厚平均为1.5～4 mm，焊接主要以搭接、角接接头形式为主，焊接质量要求相当高，其质量的好坏直接影响到轿车的安全性能。应用机器人焊接后，大大提高了焊接件的外观和内在质量，并保证了质量的稳定性和降低劳动强度，改善了劳动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pPr>
      <w:r>
        <w:rPr>
          <w:rFonts w:hint="eastAsia" w:ascii="微软雅黑" w:hAnsi="微软雅黑" w:eastAsia="微软雅黑" w:cs="微软雅黑"/>
          <w:i w:val="0"/>
          <w:caps w:val="0"/>
          <w:color w:val="666666"/>
          <w:spacing w:val="0"/>
          <w:sz w:val="24"/>
          <w:szCs w:val="24"/>
          <w:shd w:val="clear" w:fill="FFFFFF"/>
        </w:rPr>
        <w:t>　　激光焊接设备的关键是大功率激光器，主要有两大类，一类是固体激光器，又称Nd：YAG激光器。Nd：YAG激光器波长为1.06 mm，主要优点是产生的光束可以通过光纤传送，因此可以省去复杂的光束传送系统，适用于柔性制造系统或远程加工，通常用于焊接精度要求比较高的工件。汽车工业常用输出功率为3～4 kW的Nd：YAG激光器。另一类是气体激光器，又称CO2激光器，分子气体作工作介质，产生平均为10.6 mm的红外激光，可以连续工作并输出很高的功率，标准激光功率在2～5 kW之间。汽车工业中激光技术主要用于车身拼焊、焊接和零件焊接。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pPr>
      <w:r>
        <w:rPr>
          <w:rFonts w:hint="eastAsia" w:ascii="微软雅黑" w:hAnsi="微软雅黑" w:eastAsia="微软雅黑" w:cs="微软雅黑"/>
          <w:i w:val="0"/>
          <w:caps w:val="0"/>
          <w:color w:val="666666"/>
          <w:spacing w:val="0"/>
          <w:sz w:val="24"/>
          <w:szCs w:val="24"/>
          <w:shd w:val="clear" w:fill="FFFFFF"/>
        </w:rPr>
        <w:t>　　德国的Rofin-Sina公司和Trumpf公司主要生产CO2激光器，HAAS公司则主要生产固体(Nd：YAG)激光器，而IPG公司生产新型的光纤激光器，Laserline公司生产半导体激光器，形成相互竞争又互相补充的激光技术研发与生产链。大众汽车、宝马汽车、奔驰汽车和美雅(Meyer)船厂是德国应用激光焊接技术的示范企业。德国的大众汽车已经将激光焊接技术引入中国，并在上海大众和一汽-大众的轿车批量生产线上应用，推动了中国激光焊接技术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pPr>
      <w:r>
        <w:rPr>
          <w:rFonts w:hint="eastAsia" w:ascii="微软雅黑" w:hAnsi="微软雅黑" w:eastAsia="微软雅黑" w:cs="微软雅黑"/>
          <w:i w:val="0"/>
          <w:caps w:val="0"/>
          <w:color w:val="666666"/>
          <w:spacing w:val="0"/>
          <w:sz w:val="24"/>
          <w:szCs w:val="24"/>
          <w:shd w:val="clear" w:fill="FFFFFF"/>
        </w:rPr>
        <w:t>　　使用输出功率大于4 kW的二极管激发的固体激光器，对于铝合金的焊接具有决定性的意义。这些系统的光束质量特别好，能够瞬间注入直径为0.4 mm的光纤中。激光束的聚焦能力极大地依靠于光纤的截面积。这表明这种新一代的固体激光器的潜力是“点”直径更小，功率密度更高，使人们能够进行以连续波的模式进行焊接。例如，用于对小型样品和小零件的各种连接，如对接、T形焊接和搭接进行了研究，零件的材料是AlMgSi0.7(厚度：3 mm)和AlMg3(厚度：1.6 mm)铝合金。高质量的焊道外形只有在纯粹的连续波状态才有可能。当使用千瓦级的二极管激发的Nd：YAG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pPr>
      <w:r>
        <w:rPr>
          <w:rFonts w:hint="eastAsia" w:ascii="微软雅黑" w:hAnsi="微软雅黑" w:eastAsia="微软雅黑" w:cs="微软雅黑"/>
          <w:i w:val="0"/>
          <w:caps w:val="0"/>
          <w:color w:val="666666"/>
          <w:spacing w:val="0"/>
          <w:sz w:val="24"/>
          <w:szCs w:val="24"/>
          <w:shd w:val="clear" w:fill="FFFFFF"/>
        </w:rPr>
        <w:t>　　激光器焊接铝时，在很宽的参数范围内都能获得很高的可靠性。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A54C6"/>
    <w:rsid w:val="4E49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2020-03-16T04:09:34Z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